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ECB78" w14:textId="77777777" w:rsidR="00827019" w:rsidRPr="004B4BC0" w:rsidRDefault="004B4BC0" w:rsidP="00827019">
      <w:pPr>
        <w:pStyle w:val="DTPLIintrotext"/>
      </w:pPr>
      <w:bookmarkStart w:id="0" w:name="_GoBack"/>
      <w:bookmarkEnd w:id="0"/>
      <w:r>
        <w:t>This guide sets out the requirements to lodge</w:t>
      </w:r>
      <w:r w:rsidR="00827019">
        <w:t xml:space="preserve"> an Application </w:t>
      </w:r>
      <w:r w:rsidR="001F6FA0">
        <w:t>for a new Certificate of Title in place of one lost or destroyed – form 10</w:t>
      </w:r>
      <w:r w:rsidR="007138C3">
        <w:t>,</w:t>
      </w:r>
      <w:r w:rsidR="00B4726C">
        <w:t xml:space="preserve"> </w:t>
      </w:r>
      <w:r>
        <w:t xml:space="preserve">under the </w:t>
      </w:r>
      <w:r w:rsidRPr="004B4BC0">
        <w:rPr>
          <w:i/>
        </w:rPr>
        <w:t>Transfer of Land Act 1958</w:t>
      </w:r>
      <w:r>
        <w:rPr>
          <w:i/>
        </w:rPr>
        <w:t>.</w:t>
      </w:r>
      <w:r w:rsidR="005B63FD" w:rsidRPr="005B63FD">
        <w:t xml:space="preserve"> </w:t>
      </w:r>
    </w:p>
    <w:p w14:paraId="7AC05DCF" w14:textId="77777777" w:rsidR="001F6FA0" w:rsidRPr="00857E59" w:rsidRDefault="001F6FA0" w:rsidP="001F6FA0">
      <w:pPr>
        <w:pStyle w:val="DTPLIintrotext"/>
      </w:pPr>
      <w:r w:rsidRPr="00857E59">
        <w:t xml:space="preserve">Land Victoria issues </w:t>
      </w:r>
      <w:r w:rsidR="00B42AAB">
        <w:t>a Certificate</w:t>
      </w:r>
      <w:r w:rsidR="00006744">
        <w:t xml:space="preserve"> of T</w:t>
      </w:r>
      <w:r w:rsidRPr="00857E59">
        <w:t xml:space="preserve">itle to the person who last lodged documents at Land Victoria for </w:t>
      </w:r>
      <w:r w:rsidR="00006744">
        <w:t>registration</w:t>
      </w:r>
      <w:r w:rsidRPr="00857E59">
        <w:t>. This is usually one of the registered proprietors (owners), the mortgagee (bank or other lender), or a lawyer or conveyancer for the registered proprietors or mortgagee.</w:t>
      </w:r>
    </w:p>
    <w:p w14:paraId="40DBB646" w14:textId="77777777" w:rsidR="001F6FA0" w:rsidRPr="00857E59" w:rsidRDefault="001F6FA0" w:rsidP="001F6FA0">
      <w:pPr>
        <w:pStyle w:val="DTPLIintrotext"/>
      </w:pPr>
      <w:r w:rsidRPr="00857E59">
        <w:t xml:space="preserve">You can identify the party to whom a </w:t>
      </w:r>
      <w:r w:rsidR="00006744">
        <w:t>Certificate of T</w:t>
      </w:r>
      <w:r w:rsidRPr="00857E59">
        <w:t>itle is issued by doing an issue search at Land Victoria.</w:t>
      </w:r>
    </w:p>
    <w:p w14:paraId="47EC80CF" w14:textId="77777777" w:rsidR="00823AE2" w:rsidRPr="00E931EE" w:rsidRDefault="00823AE2" w:rsidP="00E931EE">
      <w:pPr>
        <w:pStyle w:val="DTPLIheading"/>
        <w:rPr>
          <w:rFonts w:eastAsiaTheme="minorHAnsi"/>
        </w:rPr>
      </w:pPr>
      <w:r w:rsidRPr="00E931EE">
        <w:rPr>
          <w:rFonts w:eastAsiaTheme="minorHAnsi"/>
        </w:rPr>
        <w:t>Documents required by Land Victoria</w:t>
      </w:r>
    </w:p>
    <w:p w14:paraId="571655D2" w14:textId="77777777" w:rsidR="00E931EE" w:rsidRPr="00E931EE" w:rsidRDefault="00E931EE" w:rsidP="00823AE2">
      <w:pPr>
        <w:pStyle w:val="DTPLIindentfornumberpoints"/>
        <w:numPr>
          <w:ilvl w:val="0"/>
          <w:numId w:val="0"/>
        </w:numPr>
        <w:rPr>
          <w:b/>
        </w:rPr>
      </w:pPr>
      <w:r w:rsidRPr="00E931EE">
        <w:rPr>
          <w:b/>
        </w:rPr>
        <w:t>Application for a new Certificate of Title in place of one lost or destroyed – form 10</w:t>
      </w:r>
    </w:p>
    <w:p w14:paraId="0EE74437" w14:textId="77777777" w:rsidR="00823AE2" w:rsidRDefault="00823AE2" w:rsidP="00337981">
      <w:pPr>
        <w:pStyle w:val="DTPLIbodycopy"/>
      </w:pPr>
      <w:r>
        <w:rPr>
          <w:rFonts w:eastAsiaTheme="minorHAnsi"/>
          <w:lang w:eastAsia="en-US"/>
        </w:rPr>
        <w:t>Th</w:t>
      </w:r>
      <w:r w:rsidR="00055F7D">
        <w:rPr>
          <w:rFonts w:eastAsiaTheme="minorHAnsi"/>
          <w:lang w:eastAsia="en-US"/>
        </w:rPr>
        <w:t xml:space="preserve">is </w:t>
      </w:r>
      <w:r w:rsidRPr="00093728">
        <w:rPr>
          <w:rFonts w:eastAsiaTheme="minorHAnsi"/>
          <w:lang w:eastAsia="en-US"/>
        </w:rPr>
        <w:t>form</w:t>
      </w:r>
      <w:r>
        <w:rPr>
          <w:rFonts w:eastAsiaTheme="minorHAnsi"/>
          <w:lang w:eastAsia="en-US"/>
        </w:rPr>
        <w:t xml:space="preserve"> must be fully completed and is available </w:t>
      </w:r>
      <w:r>
        <w:t xml:space="preserve">on the </w:t>
      </w:r>
      <w:hyperlink r:id="rId8" w:history="1">
        <w:r w:rsidR="008874D5" w:rsidRPr="006E06A2">
          <w:rPr>
            <w:rStyle w:val="Hyperlink"/>
          </w:rPr>
          <w:t>Forms, guides and fees</w:t>
        </w:r>
      </w:hyperlink>
      <w:r w:rsidR="008874D5">
        <w:t xml:space="preserve"> page at </w:t>
      </w:r>
      <w:hyperlink r:id="rId9" w:history="1">
        <w:r w:rsidR="008874D5" w:rsidRPr="002E78BC">
          <w:rPr>
            <w:rStyle w:val="Hyperlink"/>
          </w:rPr>
          <w:t>www.dtpli.vic.gov.au/property</w:t>
        </w:r>
      </w:hyperlink>
      <w:r w:rsidR="008874D5">
        <w:t>&gt;Forms, guides and fees.</w:t>
      </w:r>
    </w:p>
    <w:p w14:paraId="5930AD2C" w14:textId="77777777" w:rsidR="004B2391" w:rsidRPr="004B2391" w:rsidRDefault="005449DA" w:rsidP="004B2391">
      <w:pPr>
        <w:pStyle w:val="DTPLIbodycopy"/>
        <w:rPr>
          <w:b/>
        </w:rPr>
      </w:pPr>
      <w:r>
        <w:rPr>
          <w:b/>
        </w:rPr>
        <w:t>Statutory declaration</w:t>
      </w:r>
    </w:p>
    <w:p w14:paraId="3B705DDB" w14:textId="77777777" w:rsidR="00337981" w:rsidRDefault="00337981" w:rsidP="00337981">
      <w:pPr>
        <w:pStyle w:val="DTPLIbodycopy"/>
      </w:pPr>
      <w:r>
        <w:t xml:space="preserve">A completed and signed statutory declaration is required from all the registered proprietors, explaining what happened to the Certificate of Title after </w:t>
      </w:r>
      <w:proofErr w:type="gramStart"/>
      <w:r>
        <w:t>it was issued by Land Victoria</w:t>
      </w:r>
      <w:proofErr w:type="gramEnd"/>
      <w:r>
        <w:t>. The statutory declaration form is located on the website below the form 10.</w:t>
      </w:r>
      <w:r w:rsidRPr="00327AEF">
        <w:t xml:space="preserve"> </w:t>
      </w:r>
      <w:r>
        <w:t>(See</w:t>
      </w:r>
      <w:r w:rsidR="00912915">
        <w:t xml:space="preserve"> later</w:t>
      </w:r>
      <w:r>
        <w:t xml:space="preserve"> in this guide: ‘How to complete the statutory declaration’.)</w:t>
      </w:r>
    </w:p>
    <w:p w14:paraId="60CD7179" w14:textId="77777777" w:rsidR="005D65DA" w:rsidRDefault="00337981" w:rsidP="00337981">
      <w:pPr>
        <w:pStyle w:val="DTPLIbodycopy"/>
      </w:pPr>
      <w:r>
        <w:t xml:space="preserve">A statutory declaration is also required from the party to whom the Certificate of Title last issued, detailing how that party disposed of the missing Certificate of Title. Statutory declarations will also be required from </w:t>
      </w:r>
      <w:r>
        <w:lastRenderedPageBreak/>
        <w:t>any party who may have had subsequent possession of the missing Certificate of Title.</w:t>
      </w:r>
    </w:p>
    <w:p w14:paraId="448723C5" w14:textId="77777777" w:rsidR="00912915" w:rsidRDefault="00912915" w:rsidP="00912915">
      <w:pPr>
        <w:pStyle w:val="DTPLIbodycopy"/>
        <w:rPr>
          <w:b/>
        </w:rPr>
      </w:pPr>
      <w:r w:rsidRPr="001E1D33">
        <w:rPr>
          <w:b/>
        </w:rPr>
        <w:t>Issue Search</w:t>
      </w:r>
    </w:p>
    <w:p w14:paraId="0F741D3A" w14:textId="77777777" w:rsidR="00912915" w:rsidRPr="001E1D33" w:rsidRDefault="00912915" w:rsidP="00912915">
      <w:pPr>
        <w:pStyle w:val="DTPLIbodycopy"/>
      </w:pPr>
      <w:r>
        <w:t>If an online Issued Document Enquiry does not indicate the last issuing party, a manual Issue Search Request – available from Land Victoria reception counter – will need to be produced. This usually applies to documents prior to 1984.</w:t>
      </w:r>
    </w:p>
    <w:p w14:paraId="7491F9AE" w14:textId="77777777" w:rsidR="00912915" w:rsidRPr="00327AEF" w:rsidRDefault="00912915" w:rsidP="00912915">
      <w:pPr>
        <w:pStyle w:val="DTPLIbodycopy"/>
        <w:rPr>
          <w:b/>
        </w:rPr>
      </w:pPr>
      <w:r w:rsidRPr="00327AEF">
        <w:rPr>
          <w:b/>
        </w:rPr>
        <w:t>Rates Notice</w:t>
      </w:r>
    </w:p>
    <w:p w14:paraId="1F249095" w14:textId="77777777" w:rsidR="00912915" w:rsidRDefault="00912915" w:rsidP="00912915">
      <w:pPr>
        <w:pStyle w:val="DTPLIbodycopy"/>
      </w:pPr>
      <w:r>
        <w:t>A copy of the most recent rate notice or current rate certificate must be suppl</w:t>
      </w:r>
      <w:r w:rsidR="00B42AAB">
        <w:t>i</w:t>
      </w:r>
      <w:r>
        <w:t>ed, showing the rated owners and council valuation.</w:t>
      </w:r>
    </w:p>
    <w:p w14:paraId="58CB6E15" w14:textId="77777777" w:rsidR="00912915" w:rsidRDefault="00912915" w:rsidP="00912915">
      <w:pPr>
        <w:pStyle w:val="DTPLIbodycopy"/>
        <w:rPr>
          <w:b/>
        </w:rPr>
      </w:pPr>
      <w:r w:rsidRPr="00327AEF">
        <w:rPr>
          <w:b/>
        </w:rPr>
        <w:t>Company Search</w:t>
      </w:r>
    </w:p>
    <w:p w14:paraId="0F4B0030" w14:textId="77777777" w:rsidR="00912915" w:rsidRDefault="00912915" w:rsidP="00337981">
      <w:pPr>
        <w:pStyle w:val="DTPLIbodycopy"/>
      </w:pPr>
      <w:r w:rsidRPr="00327AEF">
        <w:t>If the registered proprietor</w:t>
      </w:r>
      <w:r>
        <w:t xml:space="preserve"> of the land is a company, a company search identifying the company’s officers (one of whom should be making the statutory declaration) will be required.</w:t>
      </w:r>
    </w:p>
    <w:p w14:paraId="4B52DBC6" w14:textId="77777777" w:rsidR="00E931EE" w:rsidRDefault="00E931EE" w:rsidP="005B63FD">
      <w:pPr>
        <w:pStyle w:val="DTPLIbodycopy"/>
        <w:rPr>
          <w:b/>
        </w:rPr>
      </w:pPr>
      <w:r>
        <w:rPr>
          <w:b/>
        </w:rPr>
        <w:t>Proof of identity</w:t>
      </w:r>
    </w:p>
    <w:p w14:paraId="44C60675" w14:textId="77777777" w:rsidR="007C07D3" w:rsidRDefault="007C07D3" w:rsidP="005B63FD">
      <w:pPr>
        <w:pStyle w:val="DTPLIbodycopy"/>
      </w:pPr>
      <w:r>
        <w:t xml:space="preserve">If you personally lodge the application (i.e. not using </w:t>
      </w:r>
      <w:proofErr w:type="gramStart"/>
      <w:r>
        <w:t>a</w:t>
      </w:r>
      <w:proofErr w:type="gramEnd"/>
      <w:r>
        <w:t xml:space="preserve"> law</w:t>
      </w:r>
      <w:r w:rsidR="00324D52">
        <w:t>yer), you will need to prove to</w:t>
      </w:r>
      <w:r>
        <w:t xml:space="preserve"> Land Victoria staff that you are the registered proprietor of the land.</w:t>
      </w:r>
    </w:p>
    <w:p w14:paraId="7BF293F0" w14:textId="77777777" w:rsidR="007C07D3" w:rsidRDefault="007C07D3" w:rsidP="005B63FD">
      <w:pPr>
        <w:pStyle w:val="DTPLIbodycopy"/>
      </w:pPr>
      <w:r>
        <w:t xml:space="preserve">Applications lodged by mail are acceptable but will not </w:t>
      </w:r>
      <w:r w:rsidR="00324D52">
        <w:t xml:space="preserve">be </w:t>
      </w:r>
      <w:r>
        <w:t>approved unless satisfactory identification is provided.</w:t>
      </w:r>
    </w:p>
    <w:p w14:paraId="24224B6F" w14:textId="77777777" w:rsidR="00E931EE" w:rsidRDefault="00FE62BA" w:rsidP="005B63FD">
      <w:pPr>
        <w:pStyle w:val="DTPLIbodycopy"/>
      </w:pPr>
      <w:r>
        <w:t>If attending Land Victoria in person, proof of identity includes any one of the following:</w:t>
      </w:r>
    </w:p>
    <w:p w14:paraId="52B4B4DE" w14:textId="77777777" w:rsidR="00FE62BA" w:rsidRDefault="00FE62BA" w:rsidP="00FE62BA">
      <w:pPr>
        <w:pStyle w:val="DTPLIdotpoints"/>
      </w:pPr>
      <w:proofErr w:type="gramStart"/>
      <w:r>
        <w:t>passport</w:t>
      </w:r>
      <w:proofErr w:type="gramEnd"/>
    </w:p>
    <w:p w14:paraId="798B96CA" w14:textId="77777777" w:rsidR="00FE62BA" w:rsidRDefault="00FE62BA" w:rsidP="00FE62BA">
      <w:pPr>
        <w:pStyle w:val="DTPLIdotpoints"/>
      </w:pPr>
      <w:proofErr w:type="gramStart"/>
      <w:r>
        <w:t>drivers</w:t>
      </w:r>
      <w:proofErr w:type="gramEnd"/>
      <w:r>
        <w:t xml:space="preserve"> licence</w:t>
      </w:r>
    </w:p>
    <w:p w14:paraId="7B24C408" w14:textId="77777777" w:rsidR="00FE62BA" w:rsidRDefault="00FE62BA" w:rsidP="00FE62BA">
      <w:pPr>
        <w:pStyle w:val="DTPLIdotpoints"/>
      </w:pPr>
      <w:proofErr w:type="gramStart"/>
      <w:r>
        <w:t>photo</w:t>
      </w:r>
      <w:proofErr w:type="gramEnd"/>
      <w:r>
        <w:t xml:space="preserve"> identification issued by an Australian government agency.</w:t>
      </w:r>
    </w:p>
    <w:p w14:paraId="4C816276" w14:textId="77777777" w:rsidR="00FE62BA" w:rsidRDefault="00FE62BA" w:rsidP="00FE62BA">
      <w:pPr>
        <w:pStyle w:val="DTPLIbodycopy"/>
      </w:pPr>
      <w:r>
        <w:t>Or, any two of the following:</w:t>
      </w:r>
    </w:p>
    <w:p w14:paraId="1AAB36F0" w14:textId="77777777" w:rsidR="00FE62BA" w:rsidRDefault="00FE62BA" w:rsidP="00FE62BA">
      <w:pPr>
        <w:pStyle w:val="DTPLIdotpoints"/>
      </w:pPr>
      <w:proofErr w:type="gramStart"/>
      <w:r>
        <w:t>birth</w:t>
      </w:r>
      <w:proofErr w:type="gramEnd"/>
      <w:r>
        <w:t xml:space="preserve"> certificate</w:t>
      </w:r>
    </w:p>
    <w:p w14:paraId="35676882" w14:textId="77777777" w:rsidR="00FE62BA" w:rsidRDefault="00FE62BA" w:rsidP="00FE62BA">
      <w:pPr>
        <w:pStyle w:val="DTPLIdotpoints"/>
      </w:pPr>
      <w:proofErr w:type="gramStart"/>
      <w:r>
        <w:t>credit</w:t>
      </w:r>
      <w:proofErr w:type="gramEnd"/>
      <w:r>
        <w:t xml:space="preserve"> card</w:t>
      </w:r>
    </w:p>
    <w:p w14:paraId="5B211C77" w14:textId="77777777" w:rsidR="00FE62BA" w:rsidRDefault="00FE62BA" w:rsidP="00FE62BA">
      <w:pPr>
        <w:pStyle w:val="DTPLIdotpoints"/>
      </w:pPr>
      <w:r>
        <w:t>Medicare card</w:t>
      </w:r>
    </w:p>
    <w:p w14:paraId="204DE7E2" w14:textId="77777777" w:rsidR="00FE62BA" w:rsidRDefault="00FE62BA" w:rsidP="00FE62BA">
      <w:pPr>
        <w:pStyle w:val="DTPLIdotpoints"/>
      </w:pPr>
      <w:proofErr w:type="gramStart"/>
      <w:r>
        <w:t>marriage</w:t>
      </w:r>
      <w:proofErr w:type="gramEnd"/>
      <w:r>
        <w:t xml:space="preserve"> certificate</w:t>
      </w:r>
    </w:p>
    <w:p w14:paraId="67C59D18" w14:textId="77777777" w:rsidR="00FE62BA" w:rsidRPr="00E931EE" w:rsidRDefault="00FE62BA" w:rsidP="00FE62BA">
      <w:pPr>
        <w:pStyle w:val="DTPLIdotpoints"/>
      </w:pPr>
      <w:proofErr w:type="gramStart"/>
      <w:r>
        <w:t>bank</w:t>
      </w:r>
      <w:proofErr w:type="gramEnd"/>
      <w:r>
        <w:t xml:space="preserve"> book.</w:t>
      </w:r>
    </w:p>
    <w:p w14:paraId="23289350" w14:textId="77777777" w:rsidR="00034274" w:rsidRPr="00D74ABB" w:rsidRDefault="00034274" w:rsidP="00034274">
      <w:pPr>
        <w:pStyle w:val="DTPLIheading"/>
      </w:pPr>
      <w:r w:rsidRPr="00D74ABB">
        <w:lastRenderedPageBreak/>
        <w:t>Fees</w:t>
      </w:r>
    </w:p>
    <w:p w14:paraId="66A8259F" w14:textId="77777777" w:rsidR="00034274" w:rsidRPr="00D74ABB" w:rsidRDefault="00034274" w:rsidP="00034274">
      <w:pPr>
        <w:pStyle w:val="DTPLIbodycopy"/>
      </w:pPr>
      <w:r>
        <w:t>Land Victoria f</w:t>
      </w:r>
      <w:r w:rsidRPr="00D74ABB">
        <w:t>ees are payable</w:t>
      </w:r>
      <w:r>
        <w:t xml:space="preserve"> at lodgement</w:t>
      </w:r>
      <w:r w:rsidRPr="00D74ABB">
        <w:t>.</w:t>
      </w:r>
    </w:p>
    <w:p w14:paraId="5BB8427D" w14:textId="77777777" w:rsidR="00034274" w:rsidRDefault="00034274" w:rsidP="00034274">
      <w:pPr>
        <w:pStyle w:val="DTPLIbodycopy"/>
      </w:pPr>
      <w:r w:rsidRPr="00D74ABB">
        <w:t>Acceptable payment methods and lodgement fees are available on</w:t>
      </w:r>
      <w:r>
        <w:t xml:space="preserve"> the </w:t>
      </w:r>
      <w:hyperlink r:id="rId10" w:history="1">
        <w:r w:rsidR="008874D5" w:rsidRPr="006E06A2">
          <w:rPr>
            <w:rStyle w:val="Hyperlink"/>
          </w:rPr>
          <w:t>Forms, guides and fees</w:t>
        </w:r>
      </w:hyperlink>
      <w:r w:rsidR="008874D5">
        <w:t xml:space="preserve"> page at </w:t>
      </w:r>
      <w:hyperlink r:id="rId11" w:history="1">
        <w:r w:rsidR="008874D5" w:rsidRPr="002E78BC">
          <w:rPr>
            <w:rStyle w:val="Hyperlink"/>
          </w:rPr>
          <w:t>www.dtpli.vic.gov.au/property</w:t>
        </w:r>
      </w:hyperlink>
      <w:r w:rsidR="008874D5">
        <w:t>&gt;Forms, guides and fees.</w:t>
      </w:r>
    </w:p>
    <w:p w14:paraId="46DBADAC" w14:textId="77777777" w:rsidR="00034274" w:rsidRPr="00D74ABB" w:rsidRDefault="00034274" w:rsidP="00034274">
      <w:pPr>
        <w:pStyle w:val="DTPLIbodycopy"/>
      </w:pPr>
      <w:r>
        <w:t>N</w:t>
      </w:r>
      <w:r w:rsidRPr="00D74ABB">
        <w:t>ote, additional fees are payable if:</w:t>
      </w:r>
    </w:p>
    <w:p w14:paraId="74A2676A" w14:textId="77777777" w:rsidR="00034274" w:rsidRPr="00D74ABB" w:rsidRDefault="00034274" w:rsidP="00034274">
      <w:pPr>
        <w:pStyle w:val="DTPLIdotpoints"/>
      </w:pPr>
      <w:proofErr w:type="gramStart"/>
      <w:r w:rsidRPr="00D74ABB">
        <w:t>the</w:t>
      </w:r>
      <w:proofErr w:type="gramEnd"/>
      <w:r w:rsidRPr="00D74ABB">
        <w:t xml:space="preserve"> </w:t>
      </w:r>
      <w:r w:rsidR="00B04C4A">
        <w:t>document</w:t>
      </w:r>
      <w:r w:rsidRPr="00D74ABB">
        <w:t xml:space="preserve"> is lodged by post</w:t>
      </w:r>
    </w:p>
    <w:p w14:paraId="156635BC" w14:textId="77777777" w:rsidR="00034274" w:rsidRDefault="00034274" w:rsidP="008874D5">
      <w:pPr>
        <w:pStyle w:val="DTPLIdotpoints"/>
      </w:pPr>
      <w:proofErr w:type="gramStart"/>
      <w:r w:rsidRPr="00D74ABB">
        <w:t>there</w:t>
      </w:r>
      <w:proofErr w:type="gramEnd"/>
      <w:r w:rsidRPr="00D74ABB">
        <w:t xml:space="preserve"> are</w:t>
      </w:r>
      <w:r w:rsidR="00DD5965">
        <w:t xml:space="preserve"> two or</w:t>
      </w:r>
      <w:r w:rsidRPr="00D74ABB">
        <w:t xml:space="preserve"> </w:t>
      </w:r>
      <w:r>
        <w:t>more Certificates of T</w:t>
      </w:r>
      <w:r w:rsidRPr="00D74ABB">
        <w:t>itle in the transaction.</w:t>
      </w:r>
    </w:p>
    <w:p w14:paraId="0D283A40" w14:textId="77777777" w:rsidR="007C07D3" w:rsidRDefault="007C07D3" w:rsidP="007C07D3">
      <w:pPr>
        <w:pStyle w:val="DTPLIbodycopy"/>
      </w:pPr>
      <w:r>
        <w:t>When lodging your application, an indemnity contribution (similar to insurance) will also need to be paid. It is based on the value of the land and the circumstances under which the Certificate of Title was lost or destroyed. Land Victoria decides</w:t>
      </w:r>
      <w:r w:rsidR="001D08BF">
        <w:t xml:space="preserve"> the cost of the indemnity contribution after considering each case’s evidence.</w:t>
      </w:r>
    </w:p>
    <w:p w14:paraId="5B4F71A1" w14:textId="77777777" w:rsidR="001D08BF" w:rsidRDefault="001D08BF" w:rsidP="001D08BF">
      <w:pPr>
        <w:pStyle w:val="DTPLIbodycopy"/>
      </w:pPr>
      <w:r>
        <w:t>The contribution for cases assessed as low to normal risk would be calculated on the following scale: $100 for land (including improvements) valued at up to $200,000, thereafter 0.1 per cent for land valued at up to $500,000. For example, for land valued at $325,000 the contribution would be $325. The maximum contribution for land valued at over $500,000 is $600. If the risk of fraudulent use is considered to be higher than normal the indemnity contribution may be increased to cover the risk.</w:t>
      </w:r>
    </w:p>
    <w:p w14:paraId="11C7192A" w14:textId="77777777" w:rsidR="00912915" w:rsidRDefault="00912915" w:rsidP="00912915">
      <w:pPr>
        <w:pStyle w:val="DTPLIbodycopy"/>
        <w:rPr>
          <w:b/>
        </w:rPr>
      </w:pPr>
      <w:r>
        <w:rPr>
          <w:b/>
        </w:rPr>
        <w:t xml:space="preserve">Applications when </w:t>
      </w:r>
      <w:r w:rsidR="004F23E1">
        <w:rPr>
          <w:b/>
        </w:rPr>
        <w:t>any</w:t>
      </w:r>
      <w:r>
        <w:rPr>
          <w:b/>
        </w:rPr>
        <w:t xml:space="preserve"> registered proprietor is deceased</w:t>
      </w:r>
    </w:p>
    <w:p w14:paraId="1E1D1469" w14:textId="77777777" w:rsidR="00912915" w:rsidRPr="0055446D" w:rsidRDefault="00912915" w:rsidP="00912915">
      <w:pPr>
        <w:pStyle w:val="DTPLIbodycopy"/>
      </w:pPr>
      <w:r>
        <w:t>If any registered proprietor is deceased, a form 10 must be accompanied by the appropriate application to remove the name</w:t>
      </w:r>
      <w:r w:rsidR="004F23E1">
        <w:t>/s</w:t>
      </w:r>
      <w:r>
        <w:t xml:space="preserve"> of the person/people deceased. The Application by a Legal Personal Representative (APR), or Application by Surviving Proprietor (ASP) and their guides are also available on the website.</w:t>
      </w:r>
    </w:p>
    <w:p w14:paraId="5CA4C3CE" w14:textId="77777777" w:rsidR="00912915" w:rsidRDefault="00912915" w:rsidP="001D08BF">
      <w:pPr>
        <w:pStyle w:val="DTPLIbodycopy"/>
      </w:pPr>
    </w:p>
    <w:p w14:paraId="37F89080" w14:textId="77777777" w:rsidR="00034274" w:rsidRDefault="00034274" w:rsidP="00034274">
      <w:pPr>
        <w:pStyle w:val="DTPLIheading"/>
        <w:rPr>
          <w:rFonts w:eastAsiaTheme="minorHAnsi"/>
          <w:lang w:eastAsia="en-US"/>
        </w:rPr>
      </w:pPr>
      <w:r>
        <w:rPr>
          <w:rFonts w:eastAsiaTheme="minorHAnsi"/>
          <w:lang w:eastAsia="en-US"/>
        </w:rPr>
        <w:lastRenderedPageBreak/>
        <w:t>Before lodging at Land Victoria</w:t>
      </w:r>
    </w:p>
    <w:p w14:paraId="55CC5019" w14:textId="77777777" w:rsidR="008874D5" w:rsidRDefault="008874D5" w:rsidP="008874D5">
      <w:pPr>
        <w:pStyle w:val="DTPLIbodycopy"/>
      </w:pPr>
      <w:r>
        <w:t xml:space="preserve">Prior to lodgement, </w:t>
      </w:r>
      <w:r w:rsidR="00FE62BA">
        <w:t xml:space="preserve">an up-to-date title search and issue search must be obtained. </w:t>
      </w:r>
    </w:p>
    <w:p w14:paraId="1A29A181" w14:textId="77777777" w:rsidR="00B45109" w:rsidRPr="006B704A" w:rsidRDefault="00B45109" w:rsidP="00B45109">
      <w:pPr>
        <w:pStyle w:val="DTPLIheading"/>
      </w:pPr>
      <w:r>
        <w:t>How to complete the</w:t>
      </w:r>
      <w:r w:rsidR="008874D5">
        <w:t xml:space="preserve"> </w:t>
      </w:r>
      <w:r>
        <w:t>form</w:t>
      </w:r>
      <w:r w:rsidR="00055F7D">
        <w:t xml:space="preserve"> </w:t>
      </w:r>
      <w:r w:rsidR="00FE62BA">
        <w:t>10</w:t>
      </w:r>
    </w:p>
    <w:p w14:paraId="4A25A436" w14:textId="77777777" w:rsidR="00B45109" w:rsidRPr="00D74ABB" w:rsidRDefault="00B45109" w:rsidP="00B45109">
      <w:pPr>
        <w:pStyle w:val="DTPLIbodycopy"/>
      </w:pPr>
      <w:r w:rsidRPr="00D74ABB">
        <w:t>T</w:t>
      </w:r>
      <w:r>
        <w:t>his form should be completed on</w:t>
      </w:r>
      <w:r w:rsidRPr="00D74ABB">
        <w:t>line</w:t>
      </w:r>
      <w:r>
        <w:t xml:space="preserve"> and printed for lodgement</w:t>
      </w:r>
      <w:r w:rsidRPr="00D74ABB">
        <w:t>.</w:t>
      </w:r>
    </w:p>
    <w:p w14:paraId="211976FF" w14:textId="77777777" w:rsidR="00B45109" w:rsidRPr="00D74ABB" w:rsidRDefault="00B45109" w:rsidP="00B45109">
      <w:pPr>
        <w:pStyle w:val="DTPLIbodycopy"/>
      </w:pPr>
      <w:r w:rsidRPr="00D74ABB">
        <w:t>If the form is being completed manually rather than on</w:t>
      </w:r>
      <w:r>
        <w:t>line:</w:t>
      </w:r>
    </w:p>
    <w:p w14:paraId="68F6E422" w14:textId="77777777" w:rsidR="00B45109" w:rsidRPr="00D74ABB" w:rsidRDefault="00B45109" w:rsidP="00B45109">
      <w:pPr>
        <w:pStyle w:val="DTPLIdotpoints"/>
      </w:pPr>
      <w:proofErr w:type="gramStart"/>
      <w:r w:rsidRPr="00D74ABB">
        <w:t>the</w:t>
      </w:r>
      <w:proofErr w:type="gramEnd"/>
      <w:r w:rsidRPr="00D74ABB">
        <w:t xml:space="preserve"> writing must be clear and legible and in BLOCK LETTERS</w:t>
      </w:r>
    </w:p>
    <w:p w14:paraId="629AE1D6" w14:textId="77777777" w:rsidR="00B45109" w:rsidRPr="00D74ABB" w:rsidRDefault="00B45109" w:rsidP="00B45109">
      <w:pPr>
        <w:pStyle w:val="DTPLIdotpoints"/>
      </w:pPr>
      <w:proofErr w:type="gramStart"/>
      <w:r>
        <w:t>only</w:t>
      </w:r>
      <w:proofErr w:type="gramEnd"/>
      <w:r>
        <w:t xml:space="preserve"> use black or blue pen</w:t>
      </w:r>
    </w:p>
    <w:p w14:paraId="6AD6C7C0" w14:textId="77777777" w:rsidR="00B45109" w:rsidRPr="00D74ABB" w:rsidRDefault="00B45109" w:rsidP="00B45109">
      <w:pPr>
        <w:pStyle w:val="DTPLIdotpoints"/>
      </w:pPr>
      <w:proofErr w:type="gramStart"/>
      <w:r w:rsidRPr="00D74ABB">
        <w:t>correction</w:t>
      </w:r>
      <w:proofErr w:type="gramEnd"/>
      <w:r w:rsidRPr="00D74ABB">
        <w:t xml:space="preserve"> fluid </w:t>
      </w:r>
      <w:r>
        <w:t>must not</w:t>
      </w:r>
      <w:r w:rsidRPr="00D74ABB">
        <w:t xml:space="preserve"> be used</w:t>
      </w:r>
    </w:p>
    <w:p w14:paraId="4CB9F800" w14:textId="77777777" w:rsidR="00B45109" w:rsidRDefault="00B45109" w:rsidP="00B45109">
      <w:pPr>
        <w:pStyle w:val="DTPLIdotpoints"/>
      </w:pPr>
      <w:proofErr w:type="gramStart"/>
      <w:r w:rsidRPr="00D74ABB">
        <w:t>the</w:t>
      </w:r>
      <w:proofErr w:type="gramEnd"/>
      <w:r w:rsidRPr="00D74ABB">
        <w:t xml:space="preserve"> back of the form </w:t>
      </w:r>
      <w:r>
        <w:t>must not</w:t>
      </w:r>
      <w:r w:rsidRPr="00D74ABB">
        <w:t xml:space="preserve"> be used</w:t>
      </w:r>
      <w:r>
        <w:t>.</w:t>
      </w:r>
    </w:p>
    <w:p w14:paraId="156BFD88" w14:textId="77777777" w:rsidR="005D65DA" w:rsidRPr="004F23E1" w:rsidRDefault="00B45109" w:rsidP="00B45109">
      <w:pPr>
        <w:pStyle w:val="DTPLIbodycopy"/>
      </w:pPr>
      <w:r>
        <w:t>I</w:t>
      </w:r>
      <w:r w:rsidRPr="00D74ABB">
        <w:t>f there is insufficient space in any panel an Annexure Page (A1) must be used</w:t>
      </w:r>
      <w:r>
        <w:t xml:space="preserve">, </w:t>
      </w:r>
      <w:r w:rsidRPr="002501F5">
        <w:t xml:space="preserve">which is available on the </w:t>
      </w:r>
      <w:hyperlink r:id="rId12" w:history="1">
        <w:r w:rsidR="008874D5" w:rsidRPr="006E06A2">
          <w:rPr>
            <w:rStyle w:val="Hyperlink"/>
          </w:rPr>
          <w:t>Forms, guides and fees</w:t>
        </w:r>
      </w:hyperlink>
      <w:r w:rsidR="008874D5">
        <w:t xml:space="preserve"> page at </w:t>
      </w:r>
      <w:hyperlink r:id="rId13" w:history="1">
        <w:r w:rsidR="008874D5" w:rsidRPr="002E78BC">
          <w:rPr>
            <w:rStyle w:val="Hyperlink"/>
          </w:rPr>
          <w:t>www.dtpli.vic.gov.au/property</w:t>
        </w:r>
      </w:hyperlink>
      <w:r w:rsidR="008874D5">
        <w:t>&gt;Forms, guides and fees.</w:t>
      </w:r>
    </w:p>
    <w:p w14:paraId="6AEA029A" w14:textId="77777777" w:rsidR="00093728" w:rsidRPr="00B45109" w:rsidRDefault="00B45109" w:rsidP="00B45109">
      <w:pPr>
        <w:pStyle w:val="DTPLIheading"/>
      </w:pPr>
      <w:r>
        <w:rPr>
          <w:rFonts w:eastAsiaTheme="minorHAnsi"/>
          <w:lang w:eastAsia="en-US"/>
        </w:rPr>
        <w:t>The points below assist in completing the form</w:t>
      </w:r>
      <w:r w:rsidR="00055F7D">
        <w:rPr>
          <w:rFonts w:eastAsiaTheme="minorHAnsi"/>
          <w:lang w:eastAsia="en-US"/>
        </w:rPr>
        <w:t xml:space="preserve"> </w:t>
      </w:r>
      <w:r w:rsidR="00B94077">
        <w:rPr>
          <w:rFonts w:eastAsiaTheme="minorHAnsi"/>
          <w:lang w:eastAsia="en-US"/>
        </w:rPr>
        <w:t>10</w:t>
      </w:r>
    </w:p>
    <w:p w14:paraId="2E72B0A1" w14:textId="77777777" w:rsidR="00CD58D8" w:rsidRPr="000772D6" w:rsidRDefault="00CD58D8" w:rsidP="00CD58D8">
      <w:pPr>
        <w:pStyle w:val="DTPLIbodycopy"/>
        <w:rPr>
          <w:b/>
        </w:rPr>
      </w:pPr>
      <w:r w:rsidRPr="000772D6">
        <w:rPr>
          <w:b/>
        </w:rPr>
        <w:t>Lodged by</w:t>
      </w:r>
    </w:p>
    <w:p w14:paraId="00EECC83" w14:textId="77777777" w:rsidR="00CD58D8" w:rsidRPr="00D74ABB" w:rsidRDefault="00CD58D8" w:rsidP="00CD58D8">
      <w:pPr>
        <w:pStyle w:val="DTPLIbodycopy"/>
      </w:pPr>
      <w:r w:rsidRPr="00D74ABB">
        <w:t xml:space="preserve">This section is to be completed by the party lodging the application at Land Victoria. </w:t>
      </w:r>
    </w:p>
    <w:p w14:paraId="64285DA8" w14:textId="77777777" w:rsidR="00CD58D8" w:rsidRPr="00D74ABB" w:rsidRDefault="00CD58D8" w:rsidP="00CD58D8">
      <w:pPr>
        <w:pStyle w:val="DTPLIbodycopy"/>
      </w:pPr>
      <w:r>
        <w:t>Please insert the following:</w:t>
      </w:r>
    </w:p>
    <w:p w14:paraId="7B9DEC57" w14:textId="77777777" w:rsidR="00CD58D8" w:rsidRPr="00D74ABB" w:rsidRDefault="00CD58D8" w:rsidP="00CD58D8">
      <w:pPr>
        <w:pStyle w:val="DTPLIdotpoints"/>
      </w:pPr>
      <w:proofErr w:type="gramStart"/>
      <w:r>
        <w:t>n</w:t>
      </w:r>
      <w:r w:rsidRPr="00D74ABB">
        <w:t>ame</w:t>
      </w:r>
      <w:proofErr w:type="gramEnd"/>
      <w:r w:rsidRPr="00D74ABB">
        <w:t>, telephone number and postal address for contact details or for the return of any documents</w:t>
      </w:r>
    </w:p>
    <w:p w14:paraId="7480CA00" w14:textId="77777777" w:rsidR="004F23E1" w:rsidRPr="004F23E1" w:rsidRDefault="00CD58D8" w:rsidP="00CD58D8">
      <w:pPr>
        <w:pStyle w:val="DTPLIdotpoints"/>
      </w:pPr>
      <w:proofErr w:type="gramStart"/>
      <w:r>
        <w:t>customer</w:t>
      </w:r>
      <w:proofErr w:type="gramEnd"/>
      <w:r>
        <w:t xml:space="preserve"> r</w:t>
      </w:r>
      <w:r w:rsidRPr="00D74ABB">
        <w:t>e</w:t>
      </w:r>
      <w:r>
        <w:t>ference and your Land Victoria customer c</w:t>
      </w:r>
      <w:r w:rsidRPr="00D74ABB">
        <w:t>ode (if applicable).</w:t>
      </w:r>
    </w:p>
    <w:p w14:paraId="0BD260B5" w14:textId="77777777" w:rsidR="004F23E1" w:rsidRPr="00D74ABB" w:rsidRDefault="004F23E1" w:rsidP="004F23E1">
      <w:pPr>
        <w:pStyle w:val="DTPLIheadingtop"/>
      </w:pPr>
      <w:r>
        <w:rPr>
          <w:b/>
          <w:color w:val="auto"/>
          <w:sz w:val="20"/>
        </w:rPr>
        <w:br/>
      </w:r>
    </w:p>
    <w:p w14:paraId="20D4B93A" w14:textId="77777777" w:rsidR="00CD58D8" w:rsidRPr="00D74ABB" w:rsidRDefault="00CD58D8" w:rsidP="00CD58D8">
      <w:pPr>
        <w:pStyle w:val="DTPLIbodycopy"/>
      </w:pPr>
    </w:p>
    <w:p w14:paraId="1BD2A5C3" w14:textId="77777777" w:rsidR="004F23E1" w:rsidRPr="00883B09" w:rsidRDefault="004F23E1" w:rsidP="004F23E1">
      <w:pPr>
        <w:pStyle w:val="DTPLIheadingtop"/>
        <w:rPr>
          <w:b/>
          <w:color w:val="auto"/>
          <w:sz w:val="20"/>
        </w:rPr>
      </w:pPr>
      <w:r w:rsidRPr="00883B09">
        <w:rPr>
          <w:b/>
          <w:color w:val="auto"/>
          <w:sz w:val="20"/>
        </w:rPr>
        <w:lastRenderedPageBreak/>
        <w:t>Land</w:t>
      </w:r>
    </w:p>
    <w:p w14:paraId="7B2DEC73" w14:textId="77777777" w:rsidR="004F23E1" w:rsidRPr="00D74ABB" w:rsidRDefault="004F23E1" w:rsidP="004F23E1">
      <w:pPr>
        <w:pStyle w:val="DTPLIbodycopy"/>
      </w:pPr>
      <w:r w:rsidRPr="00D74ABB">
        <w:t>Insert Volume</w:t>
      </w:r>
      <w:r>
        <w:t xml:space="preserve"> and Folio number(s) of affected title(s), </w:t>
      </w:r>
      <w:r w:rsidRPr="00D74ABB">
        <w:t>e</w:t>
      </w:r>
      <w:r>
        <w:t>.</w:t>
      </w:r>
      <w:r w:rsidRPr="00D74ABB">
        <w:t>g</w:t>
      </w:r>
      <w:r>
        <w:t>.</w:t>
      </w:r>
      <w:r w:rsidRPr="00D74ABB">
        <w:t xml:space="preserve"> Volume 12345 Folio 125</w:t>
      </w:r>
      <w:r>
        <w:t>.</w:t>
      </w:r>
    </w:p>
    <w:p w14:paraId="2BD4E3FA" w14:textId="77777777" w:rsidR="004F23E1" w:rsidRDefault="004F23E1" w:rsidP="004F23E1">
      <w:pPr>
        <w:pStyle w:val="DTPLIbodycopy"/>
      </w:pPr>
      <w:r>
        <w:t>Multiple t</w:t>
      </w:r>
      <w:r w:rsidRPr="00D74ABB">
        <w:t>itles, numbered consecutively, may be inserted as a single range entry</w:t>
      </w:r>
      <w:r>
        <w:t>,</w:t>
      </w:r>
      <w:r w:rsidRPr="00D74ABB">
        <w:t xml:space="preserve"> e</w:t>
      </w:r>
      <w:r>
        <w:t>.g. Volume 12345 Folio 125-132.</w:t>
      </w:r>
    </w:p>
    <w:p w14:paraId="213AAC63" w14:textId="77777777" w:rsidR="00284C25" w:rsidRDefault="00284C25" w:rsidP="004F23E1">
      <w:pPr>
        <w:pStyle w:val="DTPLIbodycopy"/>
        <w:rPr>
          <w:rFonts w:eastAsiaTheme="minorHAnsi"/>
          <w:b/>
          <w:lang w:eastAsia="en-US"/>
        </w:rPr>
      </w:pPr>
      <w:r w:rsidRPr="005B63FD">
        <w:rPr>
          <w:rFonts w:eastAsiaTheme="minorHAnsi"/>
          <w:b/>
          <w:lang w:eastAsia="en-US"/>
        </w:rPr>
        <w:t>Applicant</w:t>
      </w:r>
    </w:p>
    <w:p w14:paraId="62F41F24" w14:textId="77777777" w:rsidR="00284C25" w:rsidRDefault="00284C25" w:rsidP="00284C25">
      <w:pPr>
        <w:pStyle w:val="DTPLIbodycopy"/>
      </w:pPr>
      <w:r w:rsidRPr="00D74ABB">
        <w:t xml:space="preserve">Insert the full name(s) and current </w:t>
      </w:r>
      <w:proofErr w:type="gramStart"/>
      <w:r w:rsidRPr="00D74ABB">
        <w:t>address(</w:t>
      </w:r>
      <w:proofErr w:type="spellStart"/>
      <w:proofErr w:type="gramEnd"/>
      <w:r w:rsidRPr="00D74ABB">
        <w:t>es</w:t>
      </w:r>
      <w:proofErr w:type="spellEnd"/>
      <w:r w:rsidRPr="00D74ABB">
        <w:t xml:space="preserve">) of </w:t>
      </w:r>
      <w:r>
        <w:t>the applicant</w:t>
      </w:r>
      <w:r w:rsidRPr="00D74ABB">
        <w:t>(s)</w:t>
      </w:r>
      <w:r>
        <w:t xml:space="preserve">. </w:t>
      </w:r>
    </w:p>
    <w:p w14:paraId="4A5B855D" w14:textId="77777777" w:rsidR="00284C25" w:rsidRDefault="00284C25" w:rsidP="00284C25">
      <w:pPr>
        <w:pStyle w:val="DTPLIbodycopy"/>
      </w:pPr>
      <w:r w:rsidRPr="00D74ABB">
        <w:t>Pl</w:t>
      </w:r>
      <w:r>
        <w:t>ease note that a ‘care of’ or ‘post office b</w:t>
      </w:r>
      <w:r w:rsidRPr="00D74ABB">
        <w:t>ox’ is not an acceptable address.</w:t>
      </w:r>
    </w:p>
    <w:p w14:paraId="34182018" w14:textId="77777777" w:rsidR="00093728" w:rsidRPr="00093728" w:rsidRDefault="00093728" w:rsidP="00E60853">
      <w:pPr>
        <w:pStyle w:val="DTPLIheadinglvl2bold"/>
        <w:rPr>
          <w:rFonts w:eastAsiaTheme="minorHAnsi"/>
          <w:lang w:eastAsia="en-US"/>
        </w:rPr>
      </w:pPr>
      <w:r w:rsidRPr="00093728">
        <w:rPr>
          <w:rFonts w:eastAsiaTheme="minorHAnsi"/>
          <w:lang w:eastAsia="en-US"/>
        </w:rPr>
        <w:t>Signed</w:t>
      </w:r>
    </w:p>
    <w:p w14:paraId="1C94145C" w14:textId="77777777" w:rsidR="005B63FD" w:rsidRPr="00D74ABB" w:rsidRDefault="005B63FD" w:rsidP="005B63FD">
      <w:pPr>
        <w:pStyle w:val="DTPLIbodycopy"/>
      </w:pPr>
      <w:r w:rsidRPr="00D74ABB">
        <w:t xml:space="preserve">The </w:t>
      </w:r>
      <w:proofErr w:type="gramStart"/>
      <w:r w:rsidRPr="00D74ABB">
        <w:t>form must be signed by the applicant(s), a legal practitioner, a licensed conveyancer or an agent of the applicant</w:t>
      </w:r>
      <w:proofErr w:type="gramEnd"/>
      <w:r w:rsidRPr="00D74ABB">
        <w:t>.</w:t>
      </w:r>
    </w:p>
    <w:p w14:paraId="77DDC684" w14:textId="77777777" w:rsidR="005B63FD" w:rsidRPr="00D74ABB" w:rsidRDefault="005B63FD" w:rsidP="005B63FD">
      <w:pPr>
        <w:pStyle w:val="DTPLIbodycopy"/>
      </w:pPr>
      <w:r w:rsidRPr="00D74ABB">
        <w:t>Signature requirements are:</w:t>
      </w:r>
    </w:p>
    <w:p w14:paraId="12159F88" w14:textId="77777777" w:rsidR="005B63FD" w:rsidRPr="00D74ABB" w:rsidRDefault="005B63FD" w:rsidP="005B63FD">
      <w:pPr>
        <w:pStyle w:val="DTPLIdotpoints"/>
      </w:pPr>
      <w:proofErr w:type="gramStart"/>
      <w:r w:rsidRPr="00D74ABB">
        <w:t>applicant</w:t>
      </w:r>
      <w:proofErr w:type="gramEnd"/>
      <w:r w:rsidRPr="00D74ABB">
        <w:t xml:space="preserve"> signs – no witness required</w:t>
      </w:r>
    </w:p>
    <w:p w14:paraId="6295D555" w14:textId="77777777" w:rsidR="005B63FD" w:rsidRPr="00D74ABB" w:rsidRDefault="005B63FD" w:rsidP="005B63FD">
      <w:pPr>
        <w:pStyle w:val="DTPLIdotpoints"/>
      </w:pPr>
      <w:proofErr w:type="gramStart"/>
      <w:r>
        <w:t>signature</w:t>
      </w:r>
      <w:proofErr w:type="gramEnd"/>
      <w:r>
        <w:t xml:space="preserve"> of the applicant’s Australian legal p</w:t>
      </w:r>
      <w:r w:rsidRPr="00D74ABB">
        <w:t xml:space="preserve">ractitioner (under the </w:t>
      </w:r>
      <w:r w:rsidRPr="00434291">
        <w:rPr>
          <w:i/>
        </w:rPr>
        <w:t>Legal Profession Act 2004</w:t>
      </w:r>
      <w:r w:rsidRPr="00D74ABB">
        <w:t>) –</w:t>
      </w:r>
      <w:r w:rsidR="00EE3880">
        <w:t xml:space="preserve"> </w:t>
      </w:r>
      <w:r w:rsidRPr="00D74ABB">
        <w:t>full name and address must be given</w:t>
      </w:r>
    </w:p>
    <w:p w14:paraId="29260F2C" w14:textId="77777777" w:rsidR="005B63FD" w:rsidRPr="00D74ABB" w:rsidRDefault="005B63FD" w:rsidP="005B63FD">
      <w:pPr>
        <w:pStyle w:val="DTPLIdotpoints"/>
      </w:pPr>
      <w:proofErr w:type="gramStart"/>
      <w:r>
        <w:t>signature</w:t>
      </w:r>
      <w:proofErr w:type="gramEnd"/>
      <w:r>
        <w:t xml:space="preserve"> of the applicant’s l</w:t>
      </w:r>
      <w:r w:rsidRPr="00D74ABB">
        <w:t>ice</w:t>
      </w:r>
      <w:r>
        <w:t>nsed c</w:t>
      </w:r>
      <w:r w:rsidRPr="00D74ABB">
        <w:t xml:space="preserve">onveyancer (under the </w:t>
      </w:r>
      <w:r w:rsidRPr="00434291">
        <w:rPr>
          <w:i/>
        </w:rPr>
        <w:t>Conveyancers Act 2006</w:t>
      </w:r>
      <w:r>
        <w:t>) who must state he/she is a licensed c</w:t>
      </w:r>
      <w:r w:rsidRPr="00D74ABB">
        <w:t>onveyancer</w:t>
      </w:r>
    </w:p>
    <w:p w14:paraId="3420D70A" w14:textId="77777777" w:rsidR="005B63FD" w:rsidRDefault="005B63FD" w:rsidP="005B63FD">
      <w:pPr>
        <w:pStyle w:val="DTPLIdotpoints"/>
      </w:pPr>
      <w:proofErr w:type="gramStart"/>
      <w:r>
        <w:t>signature</w:t>
      </w:r>
      <w:proofErr w:type="gramEnd"/>
      <w:r>
        <w:t xml:space="preserve"> of a</w:t>
      </w:r>
      <w:r w:rsidRPr="00D74ABB">
        <w:t>gent – letter of agency must be supplied.</w:t>
      </w:r>
    </w:p>
    <w:p w14:paraId="6AE65C1E" w14:textId="77777777" w:rsidR="005E6C57" w:rsidRPr="00D74ABB" w:rsidRDefault="005E6C57" w:rsidP="005E6C57">
      <w:pPr>
        <w:pStyle w:val="DTPLIheading"/>
      </w:pPr>
      <w:r>
        <w:t>How to complete the statutory declaration</w:t>
      </w:r>
    </w:p>
    <w:p w14:paraId="2268E1A9" w14:textId="77777777" w:rsidR="008C508D" w:rsidRDefault="008C508D" w:rsidP="005E6C57">
      <w:pPr>
        <w:pStyle w:val="DTPLIdotpoints"/>
      </w:pPr>
      <w:r>
        <w:t>Insert the full name and residential address of the person making the declaration.</w:t>
      </w:r>
      <w:r w:rsidR="005D65DA">
        <w:t xml:space="preserve"> If the registered proprietor is described by any different names in any of the documents submitted, this should be explained by statutory declaration. </w:t>
      </w:r>
    </w:p>
    <w:p w14:paraId="2CA5E67D" w14:textId="77777777" w:rsidR="000A7E85" w:rsidRDefault="000A7E85" w:rsidP="005D65DA">
      <w:pPr>
        <w:pStyle w:val="DTPLIdotpoints"/>
      </w:pPr>
      <w:r w:rsidRPr="0090488A">
        <w:lastRenderedPageBreak/>
        <w:t xml:space="preserve">Documents </w:t>
      </w:r>
      <w:r>
        <w:t>– the Land Victoria issue search and copies of relevant documents and correspondence should be referred to in one or more statutory declarations. Documents referred to in statutory declarations must be clearly identified and signed by the witness to the statutory declaration. Documents referred to may be stapled to the statutory declaration or be presented with Supreme Court-style exhibit notes.</w:t>
      </w:r>
    </w:p>
    <w:p w14:paraId="738817EF" w14:textId="77777777" w:rsidR="000A7E85" w:rsidRDefault="00622AD7" w:rsidP="00622AD7">
      <w:pPr>
        <w:pStyle w:val="DTPLIdotpoints"/>
      </w:pPr>
      <w:r>
        <w:t>Clause 1</w:t>
      </w:r>
      <w:r w:rsidR="000A7E85" w:rsidRPr="00C62215">
        <w:t xml:space="preserve"> </w:t>
      </w:r>
      <w:r w:rsidR="000A7E85">
        <w:t xml:space="preserve">– </w:t>
      </w:r>
      <w:r w:rsidR="001D08BF">
        <w:t>the</w:t>
      </w:r>
      <w:r w:rsidR="000A7E85">
        <w:t xml:space="preserve"> statutory declaration must state what you believe the current market value of the land to be. To support this, a copy of the most recent rate notice or current rate certificate showing council valuation must be suppled.</w:t>
      </w:r>
      <w:r>
        <w:t xml:space="preserve"> I</w:t>
      </w:r>
      <w:r w:rsidR="000A7E85">
        <w:t>f the land is subject to a contract</w:t>
      </w:r>
      <w:r>
        <w:t xml:space="preserve"> of sale</w:t>
      </w:r>
      <w:r w:rsidR="000A7E85">
        <w:t xml:space="preserve">, </w:t>
      </w:r>
      <w:r w:rsidR="001D08BF">
        <w:t>the</w:t>
      </w:r>
      <w:r w:rsidR="000A7E85">
        <w:t xml:space="preserve"> statutory declaration must also state the contract price and name of purchaser. A copy of the contract should be produced with your application.</w:t>
      </w:r>
    </w:p>
    <w:p w14:paraId="470B1373" w14:textId="77777777" w:rsidR="002809B3" w:rsidRDefault="000A7E85" w:rsidP="002809B3">
      <w:pPr>
        <w:pStyle w:val="DTPLIdotpoints"/>
      </w:pPr>
      <w:proofErr w:type="gramStart"/>
      <w:r w:rsidRPr="00C62215">
        <w:t>C</w:t>
      </w:r>
      <w:r w:rsidR="00622AD7">
        <w:t xml:space="preserve">lause 2 </w:t>
      </w:r>
      <w:r>
        <w:t xml:space="preserve">– </w:t>
      </w:r>
      <w:r w:rsidR="001D08BF">
        <w:t>include</w:t>
      </w:r>
      <w:proofErr w:type="gramEnd"/>
      <w:r w:rsidR="001D08BF">
        <w:t xml:space="preserve"> the date when and to whom Land Victoria last issued the Certificate of Title and </w:t>
      </w:r>
      <w:r w:rsidR="00622AD7">
        <w:t>attach</w:t>
      </w:r>
      <w:r w:rsidR="00324D52">
        <w:t xml:space="preserve"> the</w:t>
      </w:r>
      <w:r w:rsidR="00622AD7">
        <w:t xml:space="preserve"> issue search results.</w:t>
      </w:r>
      <w:r w:rsidR="002809B3">
        <w:t xml:space="preserve"> Note: if a caveat affects the land a statutory declaration must be provided stating that the Certificate of Title is not in the possession of the </w:t>
      </w:r>
      <w:proofErr w:type="spellStart"/>
      <w:r w:rsidR="002809B3">
        <w:t>caveator</w:t>
      </w:r>
      <w:proofErr w:type="spellEnd"/>
      <w:r w:rsidR="002809B3">
        <w:t xml:space="preserve">(s) or in the possession of the </w:t>
      </w:r>
      <w:r w:rsidR="001D08BF">
        <w:t>legal</w:t>
      </w:r>
      <w:r w:rsidR="002809B3">
        <w:t xml:space="preserve"> practitioner for the </w:t>
      </w:r>
      <w:proofErr w:type="spellStart"/>
      <w:r w:rsidR="002809B3">
        <w:t>caveator</w:t>
      </w:r>
      <w:proofErr w:type="spellEnd"/>
      <w:r w:rsidR="002809B3">
        <w:t>(s).</w:t>
      </w:r>
    </w:p>
    <w:p w14:paraId="0EF604B6" w14:textId="77777777" w:rsidR="005D65DA" w:rsidRPr="005D65DA" w:rsidRDefault="002809B3" w:rsidP="005D65DA">
      <w:pPr>
        <w:pStyle w:val="DTPLIdotpoints"/>
      </w:pPr>
      <w:r w:rsidRPr="005D65DA">
        <w:lastRenderedPageBreak/>
        <w:t xml:space="preserve">Clause 3 – the statutory declaration must trace the custody of the Certificate of Title from the time it was last issued from Land Victoria until loss or destruction was discovered. If a Certificate of Title is believed to have been lost while in the custody of a mortgagee (for example a bank), the mortgagee must state if monies </w:t>
      </w:r>
      <w:proofErr w:type="gramStart"/>
      <w:r w:rsidRPr="005D65DA">
        <w:t>are owing</w:t>
      </w:r>
      <w:proofErr w:type="gramEnd"/>
      <w:r w:rsidRPr="005D65DA">
        <w:t xml:space="preserve"> on the loan; that the relevant records of the mortgagee still exist; and that the records show that the certificate was not released from the custody of the mortgagee. In the case of destruction, the remains of the old certificate must be produced or accounted for and copies of </w:t>
      </w:r>
      <w:r w:rsidR="001D08BF">
        <w:t xml:space="preserve">any </w:t>
      </w:r>
      <w:r w:rsidRPr="005D65DA">
        <w:t xml:space="preserve">correspondence about insurance claims must be supplied. In the case of theft, details of the report to police must be supplied; and copies of correspondence about insurance claims must be supplied. </w:t>
      </w:r>
      <w:r w:rsidR="000A7E85" w:rsidRPr="005D65DA">
        <w:t>In any case where the mortgagee’s records have been destroyed (for example after repayment of a loan), further proof is required that the certificate was not released from the mortgagee’s custody.</w:t>
      </w:r>
      <w:r w:rsidRPr="005D65DA">
        <w:t xml:space="preserve"> </w:t>
      </w:r>
    </w:p>
    <w:p w14:paraId="0F1F7D1B" w14:textId="77777777" w:rsidR="005D65DA" w:rsidRDefault="002809B3" w:rsidP="00107AB5">
      <w:pPr>
        <w:pStyle w:val="DTPLIdotpoints"/>
      </w:pPr>
      <w:r w:rsidRPr="005D65DA">
        <w:t xml:space="preserve">Clause 4 – </w:t>
      </w:r>
      <w:r w:rsidR="001D08BF">
        <w:t xml:space="preserve">include details about </w:t>
      </w:r>
      <w:r w:rsidRPr="005D65DA">
        <w:t>when</w:t>
      </w:r>
      <w:r w:rsidR="00107AB5">
        <w:t xml:space="preserve">, where and by whom the Certificate of Title was last seen. </w:t>
      </w:r>
      <w:r w:rsidR="005D65DA" w:rsidRPr="005D65DA">
        <w:t>If you have no personal knowledge because, for example, you are an executor of a deceased proprietor, you must state your belief that the missing Certificate of Title has not been deposited as a security or held by another by way of lien. You must also explain the reasons for your belief.</w:t>
      </w:r>
      <w:r w:rsidR="005D65DA">
        <w:t xml:space="preserve"> In the case of a witness who is deceased, unavailable or uncooperative, inability to obtain a statutory declaration must be substantiated with copies of correspondence, death certificates or other appropriate evidence attached to your own statutory declaration.</w:t>
      </w:r>
    </w:p>
    <w:p w14:paraId="460F371F" w14:textId="77777777" w:rsidR="005D65DA" w:rsidRPr="005D65DA" w:rsidRDefault="005D65DA" w:rsidP="005D65DA">
      <w:pPr>
        <w:pStyle w:val="DTPLIdotpoints"/>
      </w:pPr>
      <w:r>
        <w:t>Clause 5 – you must state that the missing certificate has not been deposited as a security or held by another by way of lien.</w:t>
      </w:r>
    </w:p>
    <w:p w14:paraId="50C27096" w14:textId="77777777" w:rsidR="000A7E85" w:rsidRPr="005D65DA" w:rsidRDefault="005D65DA" w:rsidP="005D65DA">
      <w:pPr>
        <w:pStyle w:val="DTPLIdotpoints"/>
      </w:pPr>
      <w:r w:rsidRPr="005D65DA">
        <w:lastRenderedPageBreak/>
        <w:t xml:space="preserve">Clause </w:t>
      </w:r>
      <w:r>
        <w:t>6</w:t>
      </w:r>
      <w:r w:rsidRPr="005D65DA">
        <w:t xml:space="preserve"> –</w:t>
      </w:r>
      <w:r w:rsidR="000A7E85" w:rsidRPr="005D65DA">
        <w:t xml:space="preserve"> </w:t>
      </w:r>
      <w:r>
        <w:t xml:space="preserve">one </w:t>
      </w:r>
      <w:r w:rsidR="000A7E85" w:rsidRPr="005D65DA">
        <w:t xml:space="preserve">or more statutory declarations must detail who looked </w:t>
      </w:r>
      <w:r>
        <w:t xml:space="preserve">where to find the missing </w:t>
      </w:r>
      <w:r w:rsidR="00BA0731" w:rsidRPr="005D65DA">
        <w:t>Certificate of Title</w:t>
      </w:r>
      <w:r>
        <w:t xml:space="preserve">. </w:t>
      </w:r>
      <w:r w:rsidR="000A7E85" w:rsidRPr="005D65DA">
        <w:t xml:space="preserve">If you have failed to look in any obvious places – e.g. </w:t>
      </w:r>
      <w:proofErr w:type="gramStart"/>
      <w:r w:rsidR="000A7E85" w:rsidRPr="005D65DA">
        <w:t>safety deposit</w:t>
      </w:r>
      <w:proofErr w:type="gramEnd"/>
      <w:r w:rsidR="000A7E85" w:rsidRPr="005D65DA">
        <w:t xml:space="preserve"> box, personal papers or your bank if the mortgage was paid out and the Certificate of Title was not returned – you will be required to look there and submit a further statutory declaration.</w:t>
      </w:r>
    </w:p>
    <w:p w14:paraId="4E65F98A" w14:textId="77777777" w:rsidR="000A7E85" w:rsidRDefault="005D65DA" w:rsidP="000A7E85">
      <w:pPr>
        <w:pStyle w:val="DTPLIdotpoints"/>
      </w:pPr>
      <w:r>
        <w:t>Clause 7 –</w:t>
      </w:r>
      <w:r w:rsidR="000A7E85">
        <w:t xml:space="preserve"> you must state in your statutory declaration that you undertake to return the missing certificate of title to the Registrar of Titles in the event that it is ever found.</w:t>
      </w:r>
    </w:p>
    <w:p w14:paraId="3923152D" w14:textId="77777777" w:rsidR="005E6C57" w:rsidRPr="00D74ABB" w:rsidRDefault="005E6C57" w:rsidP="005E6C57">
      <w:pPr>
        <w:pStyle w:val="DTPLIdotpoints"/>
      </w:pPr>
      <w:r>
        <w:t>I</w:t>
      </w:r>
      <w:r w:rsidRPr="00D74ABB">
        <w:t xml:space="preserve">nsert where the </w:t>
      </w:r>
      <w:r>
        <w:t>d</w:t>
      </w:r>
      <w:r w:rsidRPr="00D74ABB">
        <w:t>eclaration is being signe</w:t>
      </w:r>
      <w:r>
        <w:t>d, e.g.</w:t>
      </w:r>
      <w:r w:rsidRPr="00D74ABB">
        <w:t xml:space="preserve"> Melbourne</w:t>
      </w:r>
      <w:r>
        <w:t>.</w:t>
      </w:r>
    </w:p>
    <w:p w14:paraId="11F0245C" w14:textId="77777777" w:rsidR="005E6C57" w:rsidRPr="00D74ABB" w:rsidRDefault="005E6C57" w:rsidP="005E6C57">
      <w:pPr>
        <w:pStyle w:val="DTPLIdotpoints"/>
      </w:pPr>
      <w:r>
        <w:t>Insert date the d</w:t>
      </w:r>
      <w:r w:rsidRPr="00D74ABB">
        <w:t>eclaration is being signed</w:t>
      </w:r>
      <w:r>
        <w:t>.</w:t>
      </w:r>
    </w:p>
    <w:p w14:paraId="44AF9C10" w14:textId="77777777" w:rsidR="005E6C57" w:rsidRPr="00D74ABB" w:rsidRDefault="005E6C57" w:rsidP="005E6C57">
      <w:pPr>
        <w:pStyle w:val="DTPLIdotpoints"/>
      </w:pPr>
      <w:r>
        <w:t>The person signing the d</w:t>
      </w:r>
      <w:r w:rsidRPr="00D74ABB">
        <w:t xml:space="preserve">eclaration must do so in front of a qualified person under the </w:t>
      </w:r>
      <w:r w:rsidRPr="00540613">
        <w:rPr>
          <w:i/>
        </w:rPr>
        <w:t>Evidence (Miscellaneous Provisions) Act 1958</w:t>
      </w:r>
      <w:r w:rsidRPr="00D74ABB">
        <w:t xml:space="preserve"> – a full list can be found </w:t>
      </w:r>
      <w:r>
        <w:t xml:space="preserve">at </w:t>
      </w:r>
      <w:hyperlink r:id="rId14" w:history="1">
        <w:r w:rsidRPr="006511FA">
          <w:rPr>
            <w:rStyle w:val="Hyperlink"/>
          </w:rPr>
          <w:t>www.justice.vic.gov.au</w:t>
        </w:r>
      </w:hyperlink>
      <w:r>
        <w:t>&gt;Justice system&gt;Legal assistance&gt;Statutory declarations.</w:t>
      </w:r>
    </w:p>
    <w:p w14:paraId="2002E5F6" w14:textId="77777777" w:rsidR="005D65DA" w:rsidRDefault="005E6C57" w:rsidP="00314962">
      <w:pPr>
        <w:pStyle w:val="DTPLIdotpoints"/>
      </w:pPr>
      <w:r>
        <w:t>T</w:t>
      </w:r>
      <w:r w:rsidRPr="00D74ABB">
        <w:t>he witness must sign and insert his/her full name, address and qualification.</w:t>
      </w:r>
    </w:p>
    <w:p w14:paraId="2A3CC12C" w14:textId="77777777" w:rsidR="00D27E7A" w:rsidRPr="00D27E7A" w:rsidRDefault="00D27E7A" w:rsidP="00D27E7A">
      <w:pPr>
        <w:pStyle w:val="DTPLIheading"/>
        <w:rPr>
          <w:rFonts w:eastAsiaTheme="minorHAnsi"/>
          <w:lang w:eastAsia="en-US"/>
        </w:rPr>
      </w:pPr>
      <w:r w:rsidRPr="00D27E7A">
        <w:rPr>
          <w:rFonts w:eastAsiaTheme="minorHAnsi"/>
          <w:lang w:eastAsia="en-US"/>
        </w:rPr>
        <w:t>Contact us</w:t>
      </w:r>
    </w:p>
    <w:p w14:paraId="77CB6E4D" w14:textId="77777777" w:rsidR="00D27E7A" w:rsidRDefault="00D27E7A" w:rsidP="00D27E7A">
      <w:pPr>
        <w:pStyle w:val="DTPLIbodycopy"/>
        <w:rPr>
          <w:rFonts w:eastAsiaTheme="minorHAnsi"/>
        </w:rPr>
      </w:pPr>
      <w:r w:rsidRPr="00D27E7A">
        <w:rPr>
          <w:rFonts w:eastAsiaTheme="minorHAnsi"/>
        </w:rPr>
        <w:t xml:space="preserve">For </w:t>
      </w:r>
      <w:hyperlink r:id="rId15" w:history="1">
        <w:r w:rsidRPr="002A6348">
          <w:rPr>
            <w:rStyle w:val="Hyperlink"/>
            <w:rFonts w:eastAsiaTheme="minorHAnsi"/>
          </w:rPr>
          <w:t>location and contact details</w:t>
        </w:r>
      </w:hyperlink>
      <w:r w:rsidRPr="00D27E7A">
        <w:rPr>
          <w:rFonts w:eastAsiaTheme="minorHAnsi"/>
        </w:rPr>
        <w:t xml:space="preserve">, refer to </w:t>
      </w:r>
      <w:hyperlink r:id="rId16" w:history="1">
        <w:r w:rsidRPr="002A6348">
          <w:rPr>
            <w:rStyle w:val="Hyperlink"/>
            <w:rFonts w:eastAsiaTheme="minorHAnsi"/>
          </w:rPr>
          <w:t>www.dtpli.vic.gov.au/property</w:t>
        </w:r>
      </w:hyperlink>
      <w:r w:rsidRPr="00D27E7A">
        <w:rPr>
          <w:rFonts w:eastAsiaTheme="minorHAnsi"/>
        </w:rPr>
        <w:t>&gt;Contact us</w:t>
      </w:r>
      <w:r w:rsidR="002A6348">
        <w:rPr>
          <w:rFonts w:eastAsiaTheme="minorHAnsi"/>
        </w:rPr>
        <w:t>.</w:t>
      </w:r>
    </w:p>
    <w:p w14:paraId="52537E73" w14:textId="77777777" w:rsidR="004F23E1" w:rsidRDefault="004F23E1" w:rsidP="004F23E1">
      <w:pPr>
        <w:pStyle w:val="DTPLIbodycopy"/>
        <w:rPr>
          <w:rFonts w:eastAsiaTheme="minorHAnsi"/>
        </w:rPr>
      </w:pPr>
    </w:p>
    <w:p w14:paraId="6826F2FE" w14:textId="77777777" w:rsidR="004F23E1" w:rsidRDefault="004F23E1" w:rsidP="004F23E1">
      <w:pPr>
        <w:pStyle w:val="DTPLIbodycopy"/>
        <w:rPr>
          <w:rFonts w:eastAsiaTheme="minorHAnsi"/>
        </w:rPr>
      </w:pPr>
    </w:p>
    <w:p w14:paraId="3944E5B9" w14:textId="77777777" w:rsidR="004F23E1" w:rsidRDefault="004F23E1" w:rsidP="004F23E1">
      <w:pPr>
        <w:pStyle w:val="DTPLIbodycopy"/>
        <w:rPr>
          <w:rFonts w:eastAsiaTheme="minorHAnsi"/>
        </w:rPr>
      </w:pPr>
    </w:p>
    <w:p w14:paraId="232DAFD1" w14:textId="77777777" w:rsidR="004F23E1" w:rsidRPr="00D27E7A" w:rsidRDefault="004F23E1" w:rsidP="004F23E1">
      <w:pPr>
        <w:pStyle w:val="DTPLIbodycopy"/>
        <w:rPr>
          <w:rFonts w:eastAsiaTheme="minorHAnsi"/>
        </w:rPr>
      </w:pPr>
      <w:r w:rsidRPr="00D27E7A">
        <w:rPr>
          <w:rFonts w:eastAsiaTheme="minorHAnsi"/>
        </w:rPr>
        <w:t>Authorised by the Victorian State Government</w:t>
      </w:r>
      <w:r>
        <w:rPr>
          <w:rFonts w:eastAsiaTheme="minorHAnsi"/>
        </w:rPr>
        <w:br/>
        <w:t>Land Victoria</w:t>
      </w:r>
      <w:r>
        <w:rPr>
          <w:rFonts w:eastAsiaTheme="minorHAnsi"/>
        </w:rPr>
        <w:br/>
      </w:r>
      <w:r w:rsidRPr="00D27E7A">
        <w:rPr>
          <w:rFonts w:eastAsiaTheme="minorHAnsi"/>
        </w:rPr>
        <w:t>Department of Transport, Planning and Local Infrastructure</w:t>
      </w:r>
      <w:r>
        <w:rPr>
          <w:rFonts w:eastAsiaTheme="minorHAnsi"/>
        </w:rPr>
        <w:t>,</w:t>
      </w:r>
      <w:r w:rsidRPr="00D27E7A">
        <w:rPr>
          <w:rFonts w:eastAsiaTheme="minorHAnsi"/>
        </w:rPr>
        <w:t xml:space="preserve"> </w:t>
      </w:r>
      <w:r>
        <w:rPr>
          <w:rFonts w:eastAsiaTheme="minorHAnsi"/>
        </w:rPr>
        <w:t>2014</w:t>
      </w:r>
    </w:p>
    <w:p w14:paraId="2ABEB4F3" w14:textId="77777777" w:rsidR="004F23E1" w:rsidRPr="00D27E7A" w:rsidRDefault="004F23E1" w:rsidP="004F23E1">
      <w:pPr>
        <w:pStyle w:val="DTPLIbodycopy"/>
        <w:rPr>
          <w:rFonts w:eastAsiaTheme="minorHAnsi"/>
        </w:rPr>
      </w:pPr>
      <w:r>
        <w:rPr>
          <w:rFonts w:eastAsiaTheme="minorHAnsi"/>
        </w:rPr>
        <w:t>© Copyright State of Victoria</w:t>
      </w:r>
    </w:p>
    <w:p w14:paraId="7130A7D0" w14:textId="77777777" w:rsidR="005B6ED2" w:rsidRPr="004F23E1" w:rsidRDefault="004F23E1" w:rsidP="00D27E7A">
      <w:pPr>
        <w:pStyle w:val="DTPLIbodycopy"/>
      </w:pPr>
      <w:r w:rsidRPr="00D27E7A">
        <w:rPr>
          <w:rFonts w:eastAsiaTheme="minorHAnsi"/>
        </w:rPr>
        <w:t>This document is also available in an accessible format at dtpli.vic.gov.au</w:t>
      </w:r>
    </w:p>
    <w:p w14:paraId="72A2D916" w14:textId="77777777" w:rsidR="00314962" w:rsidRDefault="00314962" w:rsidP="00D27E7A">
      <w:pPr>
        <w:pStyle w:val="DTPLIbodycopy"/>
        <w:rPr>
          <w:rFonts w:eastAsiaTheme="minorHAnsi"/>
        </w:rPr>
      </w:pPr>
    </w:p>
    <w:sectPr w:rsidR="00314962" w:rsidSect="00C002A5">
      <w:headerReference w:type="default" r:id="rId17"/>
      <w:footerReference w:type="default" r:id="rId18"/>
      <w:headerReference w:type="first" r:id="rId19"/>
      <w:footerReference w:type="first" r:id="rId20"/>
      <w:pgSz w:w="11906" w:h="16838"/>
      <w:pgMar w:top="-3402" w:right="851" w:bottom="1701" w:left="851" w:header="1361" w:footer="567" w:gutter="0"/>
      <w:cols w:num="2"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61B43" w14:textId="77777777" w:rsidR="007A5A5B" w:rsidRDefault="007A5A5B" w:rsidP="00D21116">
      <w:r>
        <w:separator/>
      </w:r>
    </w:p>
  </w:endnote>
  <w:endnote w:type="continuationSeparator" w:id="0">
    <w:p w14:paraId="26F522E4" w14:textId="77777777" w:rsidR="007A5A5B" w:rsidRDefault="007A5A5B" w:rsidP="00D2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61779"/>
      <w:docPartObj>
        <w:docPartGallery w:val="Page Numbers (Bottom of Page)"/>
        <w:docPartUnique/>
      </w:docPartObj>
    </w:sdtPr>
    <w:sdtEndPr/>
    <w:sdtContent>
      <w:sdt>
        <w:sdtPr>
          <w:id w:val="-1669238322"/>
          <w:docPartObj>
            <w:docPartGallery w:val="Page Numbers (Top of Page)"/>
            <w:docPartUnique/>
          </w:docPartObj>
        </w:sdtPr>
        <w:sdtEndPr/>
        <w:sdtContent>
          <w:p w14:paraId="7CEE3AF1" w14:textId="77777777" w:rsidR="0018364D" w:rsidRDefault="0018364D" w:rsidP="002A47CE">
            <w:pPr>
              <w:pStyle w:val="Footer"/>
              <w:tabs>
                <w:tab w:val="clear" w:pos="9026"/>
                <w:tab w:val="right" w:pos="10348"/>
              </w:tabs>
            </w:pPr>
            <w:r>
              <w:ptab w:relativeTo="margin" w:alignment="left" w:leader="none"/>
            </w:r>
            <w:r>
              <w:rPr>
                <w:b/>
                <w:bCs/>
              </w:rPr>
              <w:fldChar w:fldCharType="begin"/>
            </w:r>
            <w:r>
              <w:rPr>
                <w:b/>
                <w:bCs/>
              </w:rPr>
              <w:instrText xml:space="preserve"> PAGE </w:instrText>
            </w:r>
            <w:r>
              <w:rPr>
                <w:b/>
                <w:bCs/>
              </w:rPr>
              <w:fldChar w:fldCharType="separate"/>
            </w:r>
            <w:r w:rsidR="00143781">
              <w:rPr>
                <w:b/>
                <w:bCs/>
                <w:noProof/>
              </w:rPr>
              <w:t>4</w:t>
            </w:r>
            <w:r>
              <w:rPr>
                <w:b/>
                <w:bCs/>
              </w:rPr>
              <w:fldChar w:fldCharType="end"/>
            </w:r>
            <w:r>
              <w:t xml:space="preserve"> of </w:t>
            </w:r>
            <w:r>
              <w:rPr>
                <w:b/>
                <w:bCs/>
              </w:rPr>
              <w:fldChar w:fldCharType="begin"/>
            </w:r>
            <w:r>
              <w:rPr>
                <w:b/>
                <w:bCs/>
              </w:rPr>
              <w:instrText xml:space="preserve"> NUMPAGES  </w:instrText>
            </w:r>
            <w:r>
              <w:rPr>
                <w:b/>
                <w:bCs/>
              </w:rPr>
              <w:fldChar w:fldCharType="separate"/>
            </w:r>
            <w:r w:rsidR="00143781">
              <w:rPr>
                <w:b/>
                <w:bCs/>
                <w:noProof/>
              </w:rPr>
              <w:t>4</w:t>
            </w:r>
            <w:r>
              <w:rPr>
                <w:b/>
                <w:bCs/>
              </w:rPr>
              <w:fldChar w:fldCharType="end"/>
            </w:r>
            <w:r w:rsidR="00E04086" w:rsidRPr="00E04086">
              <w:t xml:space="preserve"> </w:t>
            </w:r>
            <w:r w:rsidR="006A17A4">
              <w:rPr>
                <w:bCs/>
              </w:rPr>
              <w:t xml:space="preserve">Guide to </w:t>
            </w:r>
            <w:r w:rsidR="00FB7F47">
              <w:rPr>
                <w:bCs/>
              </w:rPr>
              <w:t>replacing a lost or destroyed Certificate of Title</w:t>
            </w:r>
            <w:r w:rsidR="006A17A4">
              <w:rPr>
                <w:bCs/>
              </w:rPr>
              <w:tab/>
            </w:r>
            <w:r w:rsidR="006D5D7E">
              <w:rPr>
                <w:noProof/>
                <w:lang w:val="en-US" w:eastAsia="en-US"/>
              </w:rPr>
              <w:drawing>
                <wp:inline distT="0" distB="0" distL="0" distR="0" wp14:anchorId="22615060" wp14:editId="0A55412E">
                  <wp:extent cx="762000" cy="435610"/>
                  <wp:effectExtent l="0" t="0" r="0" b="2540"/>
                  <wp:docPr id="5" name="Picture 5" descr="State Gov Logo_K"/>
                  <wp:cNvGraphicFramePr/>
                  <a:graphic xmlns:a="http://schemas.openxmlformats.org/drawingml/2006/main">
                    <a:graphicData uri="http://schemas.openxmlformats.org/drawingml/2006/picture">
                      <pic:pic xmlns:pic="http://schemas.openxmlformats.org/drawingml/2006/picture">
                        <pic:nvPicPr>
                          <pic:cNvPr id="11" name="Picture 11" descr="State Gov Logo_K"/>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35610"/>
                          </a:xfrm>
                          <a:prstGeom prst="rect">
                            <a:avLst/>
                          </a:prstGeom>
                          <a:noFill/>
                          <a:ln>
                            <a:noFill/>
                          </a:ln>
                        </pic:spPr>
                      </pic:pic>
                    </a:graphicData>
                  </a:graphic>
                </wp:inline>
              </w:drawing>
            </w:r>
          </w:p>
        </w:sdtContent>
      </w:sdt>
    </w:sdtContent>
  </w:sdt>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C8F8C" w14:textId="77777777" w:rsidR="00B54159" w:rsidRDefault="006D5D7E" w:rsidP="00B54159">
    <w:pPr>
      <w:pStyle w:val="Footer"/>
      <w:jc w:val="right"/>
    </w:pPr>
    <w:r>
      <w:rPr>
        <w:noProof/>
        <w:lang w:val="en-US" w:eastAsia="en-US"/>
      </w:rPr>
      <w:drawing>
        <wp:inline distT="0" distB="0" distL="0" distR="0" wp14:anchorId="00B373F4" wp14:editId="7F740245">
          <wp:extent cx="762000" cy="435610"/>
          <wp:effectExtent l="0" t="0" r="0" b="2540"/>
          <wp:docPr id="11" name="Picture 11" descr="State Gov Logo_K"/>
          <wp:cNvGraphicFramePr/>
          <a:graphic xmlns:a="http://schemas.openxmlformats.org/drawingml/2006/main">
            <a:graphicData uri="http://schemas.openxmlformats.org/drawingml/2006/picture">
              <pic:pic xmlns:pic="http://schemas.openxmlformats.org/drawingml/2006/picture">
                <pic:nvPicPr>
                  <pic:cNvPr id="11" name="Picture 11" descr="State Gov Logo_K"/>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35610"/>
                  </a:xfrm>
                  <a:prstGeom prst="rect">
                    <a:avLst/>
                  </a:prstGeom>
                  <a:noFill/>
                  <a:ln>
                    <a:noFill/>
                  </a:ln>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F0B03" w14:textId="77777777" w:rsidR="007A5A5B" w:rsidRDefault="007A5A5B" w:rsidP="00D21116">
      <w:r>
        <w:separator/>
      </w:r>
    </w:p>
  </w:footnote>
  <w:footnote w:type="continuationSeparator" w:id="0">
    <w:p w14:paraId="417DF771" w14:textId="77777777" w:rsidR="007A5A5B" w:rsidRDefault="007A5A5B" w:rsidP="00D2111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3D0B2" w14:textId="77777777" w:rsidR="008F511C" w:rsidRDefault="002A47CE" w:rsidP="00C155C4">
    <w:pPr>
      <w:pStyle w:val="DTPLIfactsheettitle"/>
    </w:pPr>
    <w:r w:rsidRPr="00AC55D5">
      <w:rPr>
        <w:noProof/>
        <w:lang w:val="en-US" w:eastAsia="en-US"/>
      </w:rPr>
      <w:drawing>
        <wp:anchor distT="0" distB="0" distL="114300" distR="114300" simplePos="0" relativeHeight="251661312" behindDoc="1" locked="0" layoutInCell="1" allowOverlap="1" wp14:anchorId="6625F4F6" wp14:editId="59335C1B">
          <wp:simplePos x="0" y="0"/>
          <wp:positionH relativeFrom="column">
            <wp:posOffset>-555625</wp:posOffset>
          </wp:positionH>
          <wp:positionV relativeFrom="paragraph">
            <wp:posOffset>-850900</wp:posOffset>
          </wp:positionV>
          <wp:extent cx="7559040" cy="2084705"/>
          <wp:effectExtent l="0" t="0" r="3810" b="0"/>
          <wp:wrapNone/>
          <wp:docPr id="1" name="Picture 1" title="Department brand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tSheet_1_A.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59040" cy="2084705"/>
                  </a:xfrm>
                  <a:prstGeom prst="rect">
                    <a:avLst/>
                  </a:prstGeom>
                </pic:spPr>
              </pic:pic>
            </a:graphicData>
          </a:graphic>
          <wp14:sizeRelH relativeFrom="margin">
            <wp14:pctWidth>0</wp14:pctWidth>
          </wp14:sizeRelH>
          <wp14:sizeRelV relativeFrom="margin">
            <wp14:pctHeight>0</wp14:pctHeight>
          </wp14:sizeRelV>
        </wp:anchor>
      </w:drawing>
    </w:r>
  </w:p>
  <w:p w14:paraId="791A203E" w14:textId="77777777" w:rsidR="008F511C" w:rsidRPr="00D21116" w:rsidRDefault="008F511C" w:rsidP="008F511C">
    <w:pPr>
      <w:pStyle w:val="DTPLIfactsheettitl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ED2EF" w14:textId="77777777" w:rsidR="003D0621" w:rsidRDefault="00660C2D" w:rsidP="00292D68">
    <w:pPr>
      <w:pStyle w:val="DTPLIfactsheettitle"/>
    </w:pPr>
    <w:r>
      <w:br/>
    </w:r>
    <w:r w:rsidR="00FC0127" w:rsidRPr="00AC55D5">
      <w:rPr>
        <w:noProof/>
        <w:lang w:val="en-US" w:eastAsia="en-US"/>
      </w:rPr>
      <w:drawing>
        <wp:anchor distT="0" distB="0" distL="114300" distR="114300" simplePos="0" relativeHeight="251659264" behindDoc="1" locked="0" layoutInCell="1" allowOverlap="1" wp14:anchorId="03B22E13" wp14:editId="659E3065">
          <wp:simplePos x="0" y="0"/>
          <wp:positionH relativeFrom="column">
            <wp:posOffset>-540385</wp:posOffset>
          </wp:positionH>
          <wp:positionV relativeFrom="paragraph">
            <wp:posOffset>-881380</wp:posOffset>
          </wp:positionV>
          <wp:extent cx="7559040" cy="2084705"/>
          <wp:effectExtent l="0" t="0" r="3810" b="0"/>
          <wp:wrapNone/>
          <wp:docPr id="4" name="Picture 4" title="Department brand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tSheet_1_A.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59040" cy="2084705"/>
                  </a:xfrm>
                  <a:prstGeom prst="rect">
                    <a:avLst/>
                  </a:prstGeom>
                </pic:spPr>
              </pic:pic>
            </a:graphicData>
          </a:graphic>
          <wp14:sizeRelH relativeFrom="margin">
            <wp14:pctWidth>0</wp14:pctWidth>
          </wp14:sizeRelH>
          <wp14:sizeRelV relativeFrom="margin">
            <wp14:pctHeight>0</wp14:pctHeight>
          </wp14:sizeRelV>
        </wp:anchor>
      </w:drawing>
    </w:r>
    <w:r w:rsidR="006A17A4">
      <w:t xml:space="preserve">Guide to </w:t>
    </w:r>
  </w:p>
  <w:p w14:paraId="61EECA07" w14:textId="77777777" w:rsidR="00AD50F0" w:rsidRDefault="00FB7F47" w:rsidP="00292D68">
    <w:pPr>
      <w:pStyle w:val="DTPLIfactsheettitle"/>
    </w:pPr>
    <w:proofErr w:type="gramStart"/>
    <w:r>
      <w:t>replacing</w:t>
    </w:r>
    <w:proofErr w:type="gramEnd"/>
    <w:r>
      <w:t xml:space="preserve"> a lost or destroyed</w:t>
    </w:r>
    <w:r w:rsidR="00C43789">
      <w:t xml:space="preserve"> Certificate of Title</w:t>
    </w:r>
  </w:p>
  <w:p w14:paraId="20C95905" w14:textId="77777777" w:rsidR="007A212C" w:rsidRDefault="007A212C" w:rsidP="00292D68">
    <w:pPr>
      <w:pStyle w:val="DTPLIfactsheetsubtitl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25F"/>
    <w:multiLevelType w:val="multilevel"/>
    <w:tmpl w:val="6B0C46DA"/>
    <w:numStyleLink w:val="DTPLInumberpoints"/>
  </w:abstractNum>
  <w:abstractNum w:abstractNumId="1">
    <w:nsid w:val="0D4C4524"/>
    <w:multiLevelType w:val="multilevel"/>
    <w:tmpl w:val="6B0C46DA"/>
    <w:numStyleLink w:val="DTPLInumberpoints"/>
  </w:abstractNum>
  <w:abstractNum w:abstractNumId="2">
    <w:nsid w:val="0FD6466B"/>
    <w:multiLevelType w:val="multilevel"/>
    <w:tmpl w:val="6B0C46DA"/>
    <w:numStyleLink w:val="DTPLInumberpoints"/>
  </w:abstractNum>
  <w:abstractNum w:abstractNumId="3">
    <w:nsid w:val="11290A11"/>
    <w:multiLevelType w:val="multilevel"/>
    <w:tmpl w:val="6B0C46DA"/>
    <w:numStyleLink w:val="DTPLInumberpoints"/>
  </w:abstractNum>
  <w:abstractNum w:abstractNumId="4">
    <w:nsid w:val="176A7D46"/>
    <w:multiLevelType w:val="hybridMultilevel"/>
    <w:tmpl w:val="85D0EB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79C6157"/>
    <w:multiLevelType w:val="hybridMultilevel"/>
    <w:tmpl w:val="3ABC8B1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BEF5C1B"/>
    <w:multiLevelType w:val="multilevel"/>
    <w:tmpl w:val="6B0C46DA"/>
    <w:numStyleLink w:val="DTPLInumberpoints"/>
  </w:abstractNum>
  <w:abstractNum w:abstractNumId="7">
    <w:nsid w:val="1DB73C9D"/>
    <w:multiLevelType w:val="multilevel"/>
    <w:tmpl w:val="6B0C46DA"/>
    <w:styleLink w:val="DTPLInumberpoints"/>
    <w:lvl w:ilvl="0">
      <w:start w:val="1"/>
      <w:numFmt w:val="decimal"/>
      <w:lvlText w:val="%1."/>
      <w:lvlJc w:val="left"/>
      <w:pPr>
        <w:ind w:left="228" w:hanging="360"/>
      </w:pPr>
      <w:rPr>
        <w:rFonts w:ascii="Tahoma" w:hAnsi="Tahoma"/>
        <w:color w:val="000000" w:themeColor="text1"/>
      </w:rPr>
    </w:lvl>
    <w:lvl w:ilvl="1">
      <w:start w:val="1"/>
      <w:numFmt w:val="lowerLetter"/>
      <w:lvlText w:val="%2."/>
      <w:lvlJc w:val="left"/>
      <w:pPr>
        <w:ind w:left="1374" w:hanging="360"/>
      </w:pPr>
    </w:lvl>
    <w:lvl w:ilvl="2">
      <w:start w:val="1"/>
      <w:numFmt w:val="lowerRoman"/>
      <w:lvlText w:val="%3."/>
      <w:lvlJc w:val="right"/>
      <w:pPr>
        <w:ind w:left="2094" w:hanging="180"/>
      </w:pPr>
    </w:lvl>
    <w:lvl w:ilvl="3">
      <w:start w:val="1"/>
      <w:numFmt w:val="decimal"/>
      <w:lvlText w:val="%4."/>
      <w:lvlJc w:val="left"/>
      <w:pPr>
        <w:ind w:left="2814" w:hanging="360"/>
      </w:pPr>
    </w:lvl>
    <w:lvl w:ilvl="4">
      <w:start w:val="1"/>
      <w:numFmt w:val="lowerLetter"/>
      <w:lvlText w:val="%5."/>
      <w:lvlJc w:val="left"/>
      <w:pPr>
        <w:ind w:left="3534" w:hanging="360"/>
      </w:pPr>
    </w:lvl>
    <w:lvl w:ilvl="5">
      <w:start w:val="1"/>
      <w:numFmt w:val="lowerRoman"/>
      <w:lvlText w:val="%6."/>
      <w:lvlJc w:val="right"/>
      <w:pPr>
        <w:ind w:left="4254" w:hanging="180"/>
      </w:pPr>
    </w:lvl>
    <w:lvl w:ilvl="6">
      <w:start w:val="1"/>
      <w:numFmt w:val="decimal"/>
      <w:lvlText w:val="%7."/>
      <w:lvlJc w:val="left"/>
      <w:pPr>
        <w:ind w:left="4974" w:hanging="360"/>
      </w:pPr>
    </w:lvl>
    <w:lvl w:ilvl="7">
      <w:start w:val="1"/>
      <w:numFmt w:val="lowerLetter"/>
      <w:lvlText w:val="%8."/>
      <w:lvlJc w:val="left"/>
      <w:pPr>
        <w:ind w:left="5694" w:hanging="360"/>
      </w:pPr>
    </w:lvl>
    <w:lvl w:ilvl="8">
      <w:start w:val="1"/>
      <w:numFmt w:val="lowerRoman"/>
      <w:lvlText w:val="%9."/>
      <w:lvlJc w:val="right"/>
      <w:pPr>
        <w:ind w:left="6414" w:hanging="180"/>
      </w:pPr>
    </w:lvl>
  </w:abstractNum>
  <w:abstractNum w:abstractNumId="8">
    <w:nsid w:val="1DE91B5E"/>
    <w:multiLevelType w:val="multilevel"/>
    <w:tmpl w:val="6B0C46DA"/>
    <w:numStyleLink w:val="DTPLInumberpoints"/>
  </w:abstractNum>
  <w:abstractNum w:abstractNumId="9">
    <w:nsid w:val="1F0651AE"/>
    <w:multiLevelType w:val="hybridMultilevel"/>
    <w:tmpl w:val="FFC603FC"/>
    <w:lvl w:ilvl="0" w:tplc="51A807E4">
      <w:start w:val="1"/>
      <w:numFmt w:val="decimal"/>
      <w:pStyle w:val="DTPLIindentfornumberpoints"/>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nsid w:val="24690709"/>
    <w:multiLevelType w:val="multilevel"/>
    <w:tmpl w:val="3ABC8B1C"/>
    <w:lvl w:ilvl="0">
      <w:start w:val="1"/>
      <w:numFmt w:val="decimal"/>
      <w:lvlText w:val="%1."/>
      <w:lvlJc w:val="left"/>
      <w:pPr>
        <w:ind w:left="360" w:hanging="360"/>
      </w:pPr>
      <w:rPr>
        <w:rFonts w:ascii="Tahoma" w:hAnsi="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6553A2C"/>
    <w:multiLevelType w:val="multilevel"/>
    <w:tmpl w:val="6B0C46DA"/>
    <w:numStyleLink w:val="DTPLInumberpoints"/>
  </w:abstractNum>
  <w:abstractNum w:abstractNumId="12">
    <w:nsid w:val="3FA436DB"/>
    <w:multiLevelType w:val="hybridMultilevel"/>
    <w:tmpl w:val="6B0C46DA"/>
    <w:lvl w:ilvl="0" w:tplc="0C09000F">
      <w:start w:val="1"/>
      <w:numFmt w:val="decimal"/>
      <w:lvlText w:val="%1."/>
      <w:lvlJc w:val="left"/>
      <w:pPr>
        <w:ind w:left="228" w:hanging="360"/>
      </w:pPr>
      <w:rPr>
        <w:rFonts w:hint="default"/>
      </w:rPr>
    </w:lvl>
    <w:lvl w:ilvl="1" w:tplc="0C090019" w:tentative="1">
      <w:start w:val="1"/>
      <w:numFmt w:val="lowerLetter"/>
      <w:lvlText w:val="%2."/>
      <w:lvlJc w:val="left"/>
      <w:pPr>
        <w:ind w:left="1374" w:hanging="360"/>
      </w:pPr>
    </w:lvl>
    <w:lvl w:ilvl="2" w:tplc="0C09001B" w:tentative="1">
      <w:start w:val="1"/>
      <w:numFmt w:val="lowerRoman"/>
      <w:lvlText w:val="%3."/>
      <w:lvlJc w:val="right"/>
      <w:pPr>
        <w:ind w:left="2094" w:hanging="180"/>
      </w:pPr>
    </w:lvl>
    <w:lvl w:ilvl="3" w:tplc="0C09000F" w:tentative="1">
      <w:start w:val="1"/>
      <w:numFmt w:val="decimal"/>
      <w:lvlText w:val="%4."/>
      <w:lvlJc w:val="left"/>
      <w:pPr>
        <w:ind w:left="2814" w:hanging="360"/>
      </w:pPr>
    </w:lvl>
    <w:lvl w:ilvl="4" w:tplc="0C090019" w:tentative="1">
      <w:start w:val="1"/>
      <w:numFmt w:val="lowerLetter"/>
      <w:lvlText w:val="%5."/>
      <w:lvlJc w:val="left"/>
      <w:pPr>
        <w:ind w:left="3534" w:hanging="360"/>
      </w:pPr>
    </w:lvl>
    <w:lvl w:ilvl="5" w:tplc="0C09001B" w:tentative="1">
      <w:start w:val="1"/>
      <w:numFmt w:val="lowerRoman"/>
      <w:lvlText w:val="%6."/>
      <w:lvlJc w:val="right"/>
      <w:pPr>
        <w:ind w:left="4254" w:hanging="180"/>
      </w:pPr>
    </w:lvl>
    <w:lvl w:ilvl="6" w:tplc="0C09000F" w:tentative="1">
      <w:start w:val="1"/>
      <w:numFmt w:val="decimal"/>
      <w:lvlText w:val="%7."/>
      <w:lvlJc w:val="left"/>
      <w:pPr>
        <w:ind w:left="4974" w:hanging="360"/>
      </w:pPr>
    </w:lvl>
    <w:lvl w:ilvl="7" w:tplc="0C090019" w:tentative="1">
      <w:start w:val="1"/>
      <w:numFmt w:val="lowerLetter"/>
      <w:lvlText w:val="%8."/>
      <w:lvlJc w:val="left"/>
      <w:pPr>
        <w:ind w:left="5694" w:hanging="360"/>
      </w:pPr>
    </w:lvl>
    <w:lvl w:ilvl="8" w:tplc="0C09001B" w:tentative="1">
      <w:start w:val="1"/>
      <w:numFmt w:val="lowerRoman"/>
      <w:lvlText w:val="%9."/>
      <w:lvlJc w:val="right"/>
      <w:pPr>
        <w:ind w:left="6414" w:hanging="180"/>
      </w:pPr>
    </w:lvl>
  </w:abstractNum>
  <w:abstractNum w:abstractNumId="13">
    <w:nsid w:val="4558044E"/>
    <w:multiLevelType w:val="multilevel"/>
    <w:tmpl w:val="6B0C46DA"/>
    <w:numStyleLink w:val="DTPLInumberpoints"/>
  </w:abstractNum>
  <w:abstractNum w:abstractNumId="14">
    <w:nsid w:val="45A74F2F"/>
    <w:multiLevelType w:val="hybridMultilevel"/>
    <w:tmpl w:val="2496E7A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480F1B51"/>
    <w:multiLevelType w:val="multilevel"/>
    <w:tmpl w:val="6B0C46DA"/>
    <w:numStyleLink w:val="DTPLInumberpoints"/>
  </w:abstractNum>
  <w:abstractNum w:abstractNumId="16">
    <w:nsid w:val="4D8C32F0"/>
    <w:multiLevelType w:val="hybridMultilevel"/>
    <w:tmpl w:val="52841F0A"/>
    <w:lvl w:ilvl="0" w:tplc="2FFC2A6C">
      <w:start w:val="1"/>
      <w:numFmt w:val="bullet"/>
      <w:pStyle w:val="DTPLIdotpoints3rdlvl"/>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nsid w:val="5BD66B05"/>
    <w:multiLevelType w:val="hybridMultilevel"/>
    <w:tmpl w:val="C432666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F2F4E71"/>
    <w:multiLevelType w:val="hybridMultilevel"/>
    <w:tmpl w:val="205A674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67712689"/>
    <w:multiLevelType w:val="hybridMultilevel"/>
    <w:tmpl w:val="219483A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FB83E5A"/>
    <w:multiLevelType w:val="hybridMultilevel"/>
    <w:tmpl w:val="907EBD8A"/>
    <w:lvl w:ilvl="0" w:tplc="0C09000F">
      <w:start w:val="1"/>
      <w:numFmt w:val="decimal"/>
      <w:lvlText w:val="%1."/>
      <w:lvlJc w:val="left"/>
      <w:pPr>
        <w:ind w:left="294" w:hanging="360"/>
      </w:pPr>
      <w:rPr>
        <w:rFonts w:hint="default"/>
      </w:rPr>
    </w:lvl>
    <w:lvl w:ilvl="1" w:tplc="0C090003" w:tentative="1">
      <w:start w:val="1"/>
      <w:numFmt w:val="bullet"/>
      <w:lvlText w:val="o"/>
      <w:lvlJc w:val="left"/>
      <w:pPr>
        <w:ind w:left="1014" w:hanging="360"/>
      </w:pPr>
      <w:rPr>
        <w:rFonts w:ascii="Courier New" w:hAnsi="Courier New" w:cs="Courier New" w:hint="default"/>
      </w:rPr>
    </w:lvl>
    <w:lvl w:ilvl="2" w:tplc="0C090005" w:tentative="1">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21">
    <w:nsid w:val="6FBB342A"/>
    <w:multiLevelType w:val="hybridMultilevel"/>
    <w:tmpl w:val="81982EB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nsid w:val="71761610"/>
    <w:multiLevelType w:val="hybridMultilevel"/>
    <w:tmpl w:val="2A2AFEB8"/>
    <w:lvl w:ilvl="0" w:tplc="30A470EE">
      <w:start w:val="1"/>
      <w:numFmt w:val="lowerLetter"/>
      <w:pStyle w:val="DTPLIdotpoints2ndlvlalpha"/>
      <w:lvlText w:val="%1)"/>
      <w:lvlJc w:val="left"/>
      <w:pPr>
        <w:ind w:left="1146" w:hanging="360"/>
      </w:pPr>
    </w:lvl>
    <w:lvl w:ilvl="1" w:tplc="0C090019" w:tentative="1">
      <w:start w:val="1"/>
      <w:numFmt w:val="lowerLetter"/>
      <w:lvlText w:val="%2."/>
      <w:lvlJc w:val="lef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23">
    <w:nsid w:val="73246FF3"/>
    <w:multiLevelType w:val="hybridMultilevel"/>
    <w:tmpl w:val="274C05D4"/>
    <w:lvl w:ilvl="0" w:tplc="E330421A">
      <w:start w:val="1"/>
      <w:numFmt w:val="bullet"/>
      <w:pStyle w:val="DTPLIdotpoints2ndlvl"/>
      <w:lvlText w:val=""/>
      <w:lvlJc w:val="left"/>
      <w:pPr>
        <w:ind w:left="1070"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4">
    <w:nsid w:val="77DD1BB9"/>
    <w:multiLevelType w:val="hybridMultilevel"/>
    <w:tmpl w:val="6BE82ACC"/>
    <w:lvl w:ilvl="0" w:tplc="0C09000F">
      <w:start w:val="1"/>
      <w:numFmt w:val="decimal"/>
      <w:lvlText w:val="%1."/>
      <w:lvlJc w:val="left"/>
      <w:pPr>
        <w:ind w:left="294" w:hanging="360"/>
      </w:pPr>
      <w:rPr>
        <w:rFonts w:hint="default"/>
      </w:rPr>
    </w:lvl>
    <w:lvl w:ilvl="1" w:tplc="0C090003" w:tentative="1">
      <w:start w:val="1"/>
      <w:numFmt w:val="bullet"/>
      <w:lvlText w:val="o"/>
      <w:lvlJc w:val="left"/>
      <w:pPr>
        <w:ind w:left="1014" w:hanging="360"/>
      </w:pPr>
      <w:rPr>
        <w:rFonts w:ascii="Courier New" w:hAnsi="Courier New" w:cs="Courier New" w:hint="default"/>
      </w:rPr>
    </w:lvl>
    <w:lvl w:ilvl="2" w:tplc="0C090005" w:tentative="1">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25">
    <w:nsid w:val="78982C60"/>
    <w:multiLevelType w:val="multilevel"/>
    <w:tmpl w:val="6B0C46DA"/>
    <w:numStyleLink w:val="DTPLInumberpoints"/>
  </w:abstractNum>
  <w:abstractNum w:abstractNumId="26">
    <w:nsid w:val="7A722B64"/>
    <w:multiLevelType w:val="hybridMultilevel"/>
    <w:tmpl w:val="C4AA3AC0"/>
    <w:lvl w:ilvl="0" w:tplc="836C6188">
      <w:start w:val="1"/>
      <w:numFmt w:val="bullet"/>
      <w:pStyle w:val="DTPLIdotpoints"/>
      <w:lvlText w:val=""/>
      <w:lvlJc w:val="left"/>
      <w:pPr>
        <w:ind w:left="294" w:hanging="360"/>
      </w:pPr>
      <w:rPr>
        <w:rFonts w:ascii="Symbol" w:hAnsi="Symbol" w:hint="default"/>
      </w:rPr>
    </w:lvl>
    <w:lvl w:ilvl="1" w:tplc="0C090003" w:tentative="1">
      <w:start w:val="1"/>
      <w:numFmt w:val="bullet"/>
      <w:lvlText w:val="o"/>
      <w:lvlJc w:val="left"/>
      <w:pPr>
        <w:ind w:left="1014" w:hanging="360"/>
      </w:pPr>
      <w:rPr>
        <w:rFonts w:ascii="Courier New" w:hAnsi="Courier New" w:cs="Courier New" w:hint="default"/>
      </w:rPr>
    </w:lvl>
    <w:lvl w:ilvl="2" w:tplc="0C090005" w:tentative="1">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27">
    <w:nsid w:val="7AC103BB"/>
    <w:multiLevelType w:val="multilevel"/>
    <w:tmpl w:val="6B0C46DA"/>
    <w:numStyleLink w:val="DTPLInumberpoints"/>
  </w:abstractNum>
  <w:num w:numId="1">
    <w:abstractNumId w:val="26"/>
  </w:num>
  <w:num w:numId="2">
    <w:abstractNumId w:val="26"/>
  </w:num>
  <w:num w:numId="3">
    <w:abstractNumId w:val="24"/>
  </w:num>
  <w:num w:numId="4">
    <w:abstractNumId w:val="20"/>
  </w:num>
  <w:num w:numId="5">
    <w:abstractNumId w:val="12"/>
  </w:num>
  <w:num w:numId="6">
    <w:abstractNumId w:val="7"/>
  </w:num>
  <w:num w:numId="7">
    <w:abstractNumId w:val="1"/>
  </w:num>
  <w:num w:numId="8">
    <w:abstractNumId w:val="25"/>
  </w:num>
  <w:num w:numId="9">
    <w:abstractNumId w:val="6"/>
  </w:num>
  <w:num w:numId="10">
    <w:abstractNumId w:val="0"/>
  </w:num>
  <w:num w:numId="11">
    <w:abstractNumId w:val="27"/>
  </w:num>
  <w:num w:numId="12">
    <w:abstractNumId w:val="15"/>
  </w:num>
  <w:num w:numId="13">
    <w:abstractNumId w:val="11"/>
  </w:num>
  <w:num w:numId="14">
    <w:abstractNumId w:val="2"/>
  </w:num>
  <w:num w:numId="15">
    <w:abstractNumId w:val="3"/>
  </w:num>
  <w:num w:numId="16">
    <w:abstractNumId w:val="8"/>
  </w:num>
  <w:num w:numId="17">
    <w:abstractNumId w:val="13"/>
  </w:num>
  <w:num w:numId="18">
    <w:abstractNumId w:val="23"/>
  </w:num>
  <w:num w:numId="19">
    <w:abstractNumId w:val="16"/>
  </w:num>
  <w:num w:numId="20">
    <w:abstractNumId w:val="21"/>
  </w:num>
  <w:num w:numId="21">
    <w:abstractNumId w:val="5"/>
  </w:num>
  <w:num w:numId="22">
    <w:abstractNumId w:val="19"/>
  </w:num>
  <w:num w:numId="23">
    <w:abstractNumId w:val="17"/>
  </w:num>
  <w:num w:numId="24">
    <w:abstractNumId w:val="10"/>
  </w:num>
  <w:num w:numId="25">
    <w:abstractNumId w:val="18"/>
  </w:num>
  <w:num w:numId="26">
    <w:abstractNumId w:val="4"/>
  </w:num>
  <w:num w:numId="27">
    <w:abstractNumId w:val="9"/>
  </w:num>
  <w:num w:numId="28">
    <w:abstractNumId w:val="2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A5B"/>
    <w:rsid w:val="00006744"/>
    <w:rsid w:val="000165DB"/>
    <w:rsid w:val="000212A4"/>
    <w:rsid w:val="00034274"/>
    <w:rsid w:val="00055F7D"/>
    <w:rsid w:val="00060BE6"/>
    <w:rsid w:val="00062357"/>
    <w:rsid w:val="00077CA2"/>
    <w:rsid w:val="00093728"/>
    <w:rsid w:val="000A2D43"/>
    <w:rsid w:val="000A6B46"/>
    <w:rsid w:val="000A7E85"/>
    <w:rsid w:val="000E06E4"/>
    <w:rsid w:val="000F067B"/>
    <w:rsid w:val="00107AB5"/>
    <w:rsid w:val="00107B26"/>
    <w:rsid w:val="00143781"/>
    <w:rsid w:val="001576FE"/>
    <w:rsid w:val="0018364D"/>
    <w:rsid w:val="001C6D22"/>
    <w:rsid w:val="001D08BF"/>
    <w:rsid w:val="001E34BA"/>
    <w:rsid w:val="001F6FA0"/>
    <w:rsid w:val="00223A86"/>
    <w:rsid w:val="0026215C"/>
    <w:rsid w:val="002809B3"/>
    <w:rsid w:val="00284C25"/>
    <w:rsid w:val="00291C70"/>
    <w:rsid w:val="00292B40"/>
    <w:rsid w:val="00292D68"/>
    <w:rsid w:val="002A47CE"/>
    <w:rsid w:val="002A6348"/>
    <w:rsid w:val="002B5BBA"/>
    <w:rsid w:val="002D273D"/>
    <w:rsid w:val="002F1AE0"/>
    <w:rsid w:val="00300156"/>
    <w:rsid w:val="0031339B"/>
    <w:rsid w:val="00314962"/>
    <w:rsid w:val="00314A13"/>
    <w:rsid w:val="0031573F"/>
    <w:rsid w:val="0032142D"/>
    <w:rsid w:val="00324D52"/>
    <w:rsid w:val="00337981"/>
    <w:rsid w:val="003840B7"/>
    <w:rsid w:val="0039533D"/>
    <w:rsid w:val="003D0621"/>
    <w:rsid w:val="003D183D"/>
    <w:rsid w:val="003D617C"/>
    <w:rsid w:val="003E6A85"/>
    <w:rsid w:val="003F603F"/>
    <w:rsid w:val="00436667"/>
    <w:rsid w:val="00490D8E"/>
    <w:rsid w:val="004B0D4F"/>
    <w:rsid w:val="004B2391"/>
    <w:rsid w:val="004B4BC0"/>
    <w:rsid w:val="004C2F6E"/>
    <w:rsid w:val="004D777B"/>
    <w:rsid w:val="004F23E1"/>
    <w:rsid w:val="004F58DB"/>
    <w:rsid w:val="00511BD5"/>
    <w:rsid w:val="005449DA"/>
    <w:rsid w:val="00564AD6"/>
    <w:rsid w:val="00567A94"/>
    <w:rsid w:val="005B63FD"/>
    <w:rsid w:val="005B6ED2"/>
    <w:rsid w:val="005C17EF"/>
    <w:rsid w:val="005D5B06"/>
    <w:rsid w:val="005D65DA"/>
    <w:rsid w:val="005E6C57"/>
    <w:rsid w:val="00605965"/>
    <w:rsid w:val="006209D7"/>
    <w:rsid w:val="00622AD7"/>
    <w:rsid w:val="0063704E"/>
    <w:rsid w:val="00641C64"/>
    <w:rsid w:val="006453B1"/>
    <w:rsid w:val="00647F38"/>
    <w:rsid w:val="00651995"/>
    <w:rsid w:val="00660C2D"/>
    <w:rsid w:val="006659AB"/>
    <w:rsid w:val="00674B7E"/>
    <w:rsid w:val="006A17A4"/>
    <w:rsid w:val="006A6773"/>
    <w:rsid w:val="006B31CB"/>
    <w:rsid w:val="006B704A"/>
    <w:rsid w:val="006D5D7E"/>
    <w:rsid w:val="006E2EFB"/>
    <w:rsid w:val="007138C3"/>
    <w:rsid w:val="007318AB"/>
    <w:rsid w:val="0073712E"/>
    <w:rsid w:val="00767005"/>
    <w:rsid w:val="007A212C"/>
    <w:rsid w:val="007A5A5B"/>
    <w:rsid w:val="007C07D3"/>
    <w:rsid w:val="007C3EA0"/>
    <w:rsid w:val="007D0438"/>
    <w:rsid w:val="00823AE2"/>
    <w:rsid w:val="00827019"/>
    <w:rsid w:val="00851558"/>
    <w:rsid w:val="00863148"/>
    <w:rsid w:val="00874133"/>
    <w:rsid w:val="00885BD7"/>
    <w:rsid w:val="008874D5"/>
    <w:rsid w:val="008C508D"/>
    <w:rsid w:val="008D3E65"/>
    <w:rsid w:val="008E5854"/>
    <w:rsid w:val="008E77B4"/>
    <w:rsid w:val="008F511C"/>
    <w:rsid w:val="00904AF3"/>
    <w:rsid w:val="00912915"/>
    <w:rsid w:val="009244E7"/>
    <w:rsid w:val="00992224"/>
    <w:rsid w:val="009965AA"/>
    <w:rsid w:val="009B0925"/>
    <w:rsid w:val="009C4CA6"/>
    <w:rsid w:val="009E3451"/>
    <w:rsid w:val="00A16AC1"/>
    <w:rsid w:val="00A16B51"/>
    <w:rsid w:val="00A95AC6"/>
    <w:rsid w:val="00AB3590"/>
    <w:rsid w:val="00AB3B3B"/>
    <w:rsid w:val="00AB777E"/>
    <w:rsid w:val="00AC55D5"/>
    <w:rsid w:val="00AD50F0"/>
    <w:rsid w:val="00B04C4A"/>
    <w:rsid w:val="00B14B3F"/>
    <w:rsid w:val="00B16ABE"/>
    <w:rsid w:val="00B42AAB"/>
    <w:rsid w:val="00B45109"/>
    <w:rsid w:val="00B45217"/>
    <w:rsid w:val="00B4726C"/>
    <w:rsid w:val="00B54159"/>
    <w:rsid w:val="00B94077"/>
    <w:rsid w:val="00BA0731"/>
    <w:rsid w:val="00BA2DCB"/>
    <w:rsid w:val="00BA5FDB"/>
    <w:rsid w:val="00BB52BA"/>
    <w:rsid w:val="00BC4791"/>
    <w:rsid w:val="00BD370D"/>
    <w:rsid w:val="00BE1481"/>
    <w:rsid w:val="00C002A5"/>
    <w:rsid w:val="00C02358"/>
    <w:rsid w:val="00C155C4"/>
    <w:rsid w:val="00C43789"/>
    <w:rsid w:val="00C45599"/>
    <w:rsid w:val="00C47076"/>
    <w:rsid w:val="00C62215"/>
    <w:rsid w:val="00C872FE"/>
    <w:rsid w:val="00CC0396"/>
    <w:rsid w:val="00CD4E9D"/>
    <w:rsid w:val="00CD58D8"/>
    <w:rsid w:val="00CE0806"/>
    <w:rsid w:val="00D07292"/>
    <w:rsid w:val="00D21116"/>
    <w:rsid w:val="00D27E7A"/>
    <w:rsid w:val="00D57B16"/>
    <w:rsid w:val="00D60846"/>
    <w:rsid w:val="00D64916"/>
    <w:rsid w:val="00D853BD"/>
    <w:rsid w:val="00DA5B3D"/>
    <w:rsid w:val="00DD5965"/>
    <w:rsid w:val="00DF65A3"/>
    <w:rsid w:val="00E04086"/>
    <w:rsid w:val="00E11C7D"/>
    <w:rsid w:val="00E25FFC"/>
    <w:rsid w:val="00E30617"/>
    <w:rsid w:val="00E31C7F"/>
    <w:rsid w:val="00E365AF"/>
    <w:rsid w:val="00E52D55"/>
    <w:rsid w:val="00E60853"/>
    <w:rsid w:val="00E931EE"/>
    <w:rsid w:val="00EA3184"/>
    <w:rsid w:val="00EB02F4"/>
    <w:rsid w:val="00EE3880"/>
    <w:rsid w:val="00F03F79"/>
    <w:rsid w:val="00F0609F"/>
    <w:rsid w:val="00F07ED1"/>
    <w:rsid w:val="00F615EE"/>
    <w:rsid w:val="00F76E75"/>
    <w:rsid w:val="00F805C2"/>
    <w:rsid w:val="00FA1574"/>
    <w:rsid w:val="00FB7F47"/>
    <w:rsid w:val="00FC0127"/>
    <w:rsid w:val="00FC3B1E"/>
    <w:rsid w:val="00FE13E5"/>
    <w:rsid w:val="00FE62BA"/>
    <w:rsid w:val="00FE62E0"/>
    <w:rsid w:val="00FF1D8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113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D8C"/>
    <w:rPr>
      <w:rFonts w:ascii="Tahoma" w:hAnsi="Tahoma"/>
      <w:color w:val="000000" w:themeColor="text1"/>
      <w:sz w:val="24"/>
      <w:szCs w:val="24"/>
    </w:rPr>
  </w:style>
  <w:style w:type="paragraph" w:styleId="Heading1">
    <w:name w:val="heading 1"/>
    <w:basedOn w:val="DTPLIheading"/>
    <w:next w:val="Normal"/>
    <w:link w:val="Heading1Char"/>
    <w:uiPriority w:val="9"/>
    <w:rsid w:val="00F805C2"/>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1116"/>
    <w:pPr>
      <w:tabs>
        <w:tab w:val="center" w:pos="4513"/>
        <w:tab w:val="right" w:pos="9026"/>
      </w:tabs>
    </w:pPr>
  </w:style>
  <w:style w:type="character" w:customStyle="1" w:styleId="HeaderChar">
    <w:name w:val="Header Char"/>
    <w:basedOn w:val="DefaultParagraphFont"/>
    <w:link w:val="Header"/>
    <w:uiPriority w:val="99"/>
    <w:rsid w:val="00D21116"/>
    <w:rPr>
      <w:sz w:val="24"/>
      <w:szCs w:val="24"/>
    </w:rPr>
  </w:style>
  <w:style w:type="paragraph" w:styleId="Footer">
    <w:name w:val="footer"/>
    <w:basedOn w:val="Normal"/>
    <w:link w:val="FooterChar"/>
    <w:uiPriority w:val="99"/>
    <w:unhideWhenUsed/>
    <w:rsid w:val="00D21116"/>
    <w:pPr>
      <w:tabs>
        <w:tab w:val="center" w:pos="4513"/>
        <w:tab w:val="right" w:pos="9026"/>
      </w:tabs>
    </w:pPr>
  </w:style>
  <w:style w:type="character" w:customStyle="1" w:styleId="FooterChar">
    <w:name w:val="Footer Char"/>
    <w:basedOn w:val="DefaultParagraphFont"/>
    <w:link w:val="Footer"/>
    <w:uiPriority w:val="99"/>
    <w:rsid w:val="00D21116"/>
    <w:rPr>
      <w:sz w:val="24"/>
      <w:szCs w:val="24"/>
    </w:rPr>
  </w:style>
  <w:style w:type="paragraph" w:styleId="BalloonText">
    <w:name w:val="Balloon Text"/>
    <w:basedOn w:val="Normal"/>
    <w:link w:val="BalloonTextChar"/>
    <w:uiPriority w:val="99"/>
    <w:semiHidden/>
    <w:unhideWhenUsed/>
    <w:rsid w:val="00D21116"/>
    <w:rPr>
      <w:rFonts w:cs="Tahoma"/>
      <w:sz w:val="16"/>
      <w:szCs w:val="16"/>
    </w:rPr>
  </w:style>
  <w:style w:type="character" w:customStyle="1" w:styleId="BalloonTextChar">
    <w:name w:val="Balloon Text Char"/>
    <w:basedOn w:val="DefaultParagraphFont"/>
    <w:link w:val="BalloonText"/>
    <w:uiPriority w:val="99"/>
    <w:semiHidden/>
    <w:rsid w:val="00D21116"/>
    <w:rPr>
      <w:rFonts w:ascii="Tahoma" w:hAnsi="Tahoma" w:cs="Tahoma"/>
      <w:sz w:val="16"/>
      <w:szCs w:val="16"/>
    </w:rPr>
  </w:style>
  <w:style w:type="paragraph" w:customStyle="1" w:styleId="DTPLIfactsheettitle">
    <w:name w:val="DTPLI factsheet title"/>
    <w:basedOn w:val="Normal"/>
    <w:link w:val="DTPLIfactsheettitleChar"/>
    <w:qFormat/>
    <w:rsid w:val="00D64916"/>
    <w:rPr>
      <w:color w:val="FFFFFF"/>
      <w:sz w:val="40"/>
      <w:szCs w:val="40"/>
    </w:rPr>
  </w:style>
  <w:style w:type="character" w:customStyle="1" w:styleId="DTPLIfactsheettitleChar">
    <w:name w:val="DTPLI factsheet title Char"/>
    <w:basedOn w:val="DefaultParagraphFont"/>
    <w:link w:val="DTPLIfactsheettitle"/>
    <w:rsid w:val="00D64916"/>
    <w:rPr>
      <w:rFonts w:ascii="Tahoma" w:hAnsi="Tahoma"/>
      <w:color w:val="FFFFFF"/>
      <w:sz w:val="40"/>
      <w:szCs w:val="40"/>
    </w:rPr>
  </w:style>
  <w:style w:type="paragraph" w:customStyle="1" w:styleId="DTPLIfactsheetsubtitle">
    <w:name w:val="DTPLI factsheet subtitle"/>
    <w:basedOn w:val="Normal"/>
    <w:link w:val="DTPLIfactsheetsubtitleChar"/>
    <w:qFormat/>
    <w:rsid w:val="00D64916"/>
    <w:pPr>
      <w:spacing w:before="60"/>
      <w:contextualSpacing/>
    </w:pPr>
    <w:rPr>
      <w:color w:val="FFFFFF"/>
    </w:rPr>
  </w:style>
  <w:style w:type="character" w:customStyle="1" w:styleId="DTPLIfactsheetsubtitleChar">
    <w:name w:val="DTPLI factsheet subtitle Char"/>
    <w:basedOn w:val="DefaultParagraphFont"/>
    <w:link w:val="DTPLIfactsheetsubtitle"/>
    <w:rsid w:val="00D64916"/>
    <w:rPr>
      <w:rFonts w:ascii="Tahoma" w:hAnsi="Tahoma"/>
      <w:color w:val="FFFFFF"/>
      <w:sz w:val="24"/>
      <w:szCs w:val="24"/>
    </w:rPr>
  </w:style>
  <w:style w:type="paragraph" w:customStyle="1" w:styleId="DTPLIheading">
    <w:name w:val="DTPLI heading"/>
    <w:basedOn w:val="Normal"/>
    <w:next w:val="DTPLIintrotext"/>
    <w:qFormat/>
    <w:rsid w:val="00BB52BA"/>
    <w:pPr>
      <w:keepNext/>
      <w:spacing w:before="480" w:after="120"/>
    </w:pPr>
    <w:rPr>
      <w:rFonts w:cs="Arial"/>
      <w:color w:val="5160AD"/>
      <w:sz w:val="30"/>
      <w:szCs w:val="20"/>
    </w:rPr>
  </w:style>
  <w:style w:type="paragraph" w:customStyle="1" w:styleId="DTPLIintrotext">
    <w:name w:val="DTPLI intro text"/>
    <w:basedOn w:val="Normal"/>
    <w:next w:val="DTPLIbodycopy"/>
    <w:qFormat/>
    <w:rsid w:val="0031573F"/>
    <w:pPr>
      <w:spacing w:before="240" w:after="240"/>
    </w:pPr>
    <w:rPr>
      <w:rFonts w:cs="Arial"/>
      <w:b/>
      <w:color w:val="797166"/>
      <w:szCs w:val="20"/>
    </w:rPr>
  </w:style>
  <w:style w:type="paragraph" w:customStyle="1" w:styleId="DTPLIbodycopy">
    <w:name w:val="DTPLI body copy"/>
    <w:basedOn w:val="Normal"/>
    <w:qFormat/>
    <w:rsid w:val="00FF1D8C"/>
    <w:pPr>
      <w:spacing w:after="120"/>
    </w:pPr>
    <w:rPr>
      <w:rFonts w:cs="Arial"/>
      <w:color w:val="auto"/>
      <w:sz w:val="20"/>
      <w:szCs w:val="20"/>
    </w:rPr>
  </w:style>
  <w:style w:type="paragraph" w:customStyle="1" w:styleId="DTPLIdotpoints">
    <w:name w:val="DTPLI dot points"/>
    <w:basedOn w:val="Normal"/>
    <w:link w:val="DTPLIdotpointsChar"/>
    <w:qFormat/>
    <w:rsid w:val="00FF1D8C"/>
    <w:pPr>
      <w:keepLines/>
      <w:numPr>
        <w:numId w:val="1"/>
      </w:numPr>
      <w:spacing w:before="180" w:after="180" w:line="300" w:lineRule="auto"/>
      <w:ind w:left="357" w:hanging="357"/>
      <w:contextualSpacing/>
    </w:pPr>
    <w:rPr>
      <w:rFonts w:cs="Arial"/>
      <w:sz w:val="20"/>
      <w:szCs w:val="20"/>
    </w:rPr>
  </w:style>
  <w:style w:type="character" w:customStyle="1" w:styleId="DTPLIdotpointsChar">
    <w:name w:val="DTPLI dot points Char"/>
    <w:basedOn w:val="DefaultParagraphFont"/>
    <w:link w:val="DTPLIdotpoints"/>
    <w:rsid w:val="00FF1D8C"/>
    <w:rPr>
      <w:rFonts w:ascii="Tahoma" w:hAnsi="Tahoma" w:cs="Arial"/>
      <w:color w:val="000000" w:themeColor="text1"/>
    </w:rPr>
  </w:style>
  <w:style w:type="paragraph" w:customStyle="1" w:styleId="DTPLIauthorisedby">
    <w:name w:val="DTPLI authorised by"/>
    <w:basedOn w:val="Normal"/>
    <w:qFormat/>
    <w:rsid w:val="00F07ED1"/>
    <w:pPr>
      <w:spacing w:before="120" w:after="120"/>
    </w:pPr>
    <w:rPr>
      <w:rFonts w:eastAsiaTheme="minorHAnsi"/>
      <w:color w:val="auto"/>
      <w:sz w:val="20"/>
      <w:szCs w:val="20"/>
      <w:lang w:eastAsia="en-US"/>
    </w:rPr>
  </w:style>
  <w:style w:type="paragraph" w:customStyle="1" w:styleId="DTPLIheadingtop">
    <w:name w:val="DTPLI heading top"/>
    <w:basedOn w:val="DTPLIheading"/>
    <w:qFormat/>
    <w:rsid w:val="006E2EFB"/>
    <w:pPr>
      <w:spacing w:before="0"/>
    </w:pPr>
  </w:style>
  <w:style w:type="paragraph" w:customStyle="1" w:styleId="DTPLIheadinglvl2bold">
    <w:name w:val="DTPLI heading lvl 2 (bold)"/>
    <w:basedOn w:val="DTPLIbodycopy"/>
    <w:rsid w:val="00EB02F4"/>
    <w:rPr>
      <w:b/>
      <w:iCs/>
    </w:rPr>
  </w:style>
  <w:style w:type="paragraph" w:customStyle="1" w:styleId="DTPLIdotpoints2ndlvl">
    <w:name w:val="DTPLI dot points 2nd lvl"/>
    <w:basedOn w:val="DTPLIbodycopy"/>
    <w:rsid w:val="00C47076"/>
    <w:pPr>
      <w:numPr>
        <w:numId w:val="18"/>
      </w:numPr>
      <w:ind w:left="709" w:hanging="283"/>
    </w:pPr>
    <w:rPr>
      <w:rFonts w:cs="Times New Roman"/>
    </w:rPr>
  </w:style>
  <w:style w:type="paragraph" w:customStyle="1" w:styleId="DTPLIdotpoints3rdlvl">
    <w:name w:val="DTPLI dot points 3rd lvl"/>
    <w:basedOn w:val="DTPLIbodycopy"/>
    <w:rsid w:val="006453B1"/>
    <w:pPr>
      <w:numPr>
        <w:numId w:val="19"/>
      </w:numPr>
      <w:ind w:left="993" w:hanging="284"/>
    </w:pPr>
    <w:rPr>
      <w:rFonts w:cs="Times New Roman"/>
    </w:rPr>
  </w:style>
  <w:style w:type="character" w:customStyle="1" w:styleId="Heading1Char">
    <w:name w:val="Heading 1 Char"/>
    <w:basedOn w:val="DefaultParagraphFont"/>
    <w:link w:val="Heading1"/>
    <w:uiPriority w:val="9"/>
    <w:rsid w:val="00F805C2"/>
    <w:rPr>
      <w:rFonts w:ascii="Tahoma" w:hAnsi="Tahoma" w:cs="Arial"/>
      <w:color w:val="5160AD"/>
      <w:sz w:val="30"/>
    </w:rPr>
  </w:style>
  <w:style w:type="numbering" w:customStyle="1" w:styleId="DTPLInumberpoints">
    <w:name w:val="DTPLI number points"/>
    <w:basedOn w:val="NoList"/>
    <w:rsid w:val="00F805C2"/>
    <w:pPr>
      <w:numPr>
        <w:numId w:val="6"/>
      </w:numPr>
    </w:pPr>
  </w:style>
  <w:style w:type="paragraph" w:customStyle="1" w:styleId="DTPLIdotpointindentonly-nodotpoint">
    <w:name w:val="DTPLI dot point indent only - no dot point"/>
    <w:basedOn w:val="DTPLIbodycopy"/>
    <w:rsid w:val="00F805C2"/>
    <w:pPr>
      <w:ind w:left="357"/>
    </w:pPr>
    <w:rPr>
      <w:rFonts w:cs="Times New Roman"/>
    </w:rPr>
  </w:style>
  <w:style w:type="paragraph" w:customStyle="1" w:styleId="DTPLIindentfornumberpoints">
    <w:name w:val="DTPLI indent for number points"/>
    <w:basedOn w:val="DTPLIbodycopy"/>
    <w:rsid w:val="00292B40"/>
    <w:pPr>
      <w:numPr>
        <w:numId w:val="27"/>
      </w:numPr>
    </w:pPr>
    <w:rPr>
      <w:rFonts w:cs="Times New Roman"/>
    </w:rPr>
  </w:style>
  <w:style w:type="character" w:styleId="Hyperlink">
    <w:name w:val="Hyperlink"/>
    <w:basedOn w:val="DefaultParagraphFont"/>
    <w:uiPriority w:val="99"/>
    <w:unhideWhenUsed/>
    <w:rsid w:val="002A6348"/>
    <w:rPr>
      <w:color w:val="0000FF" w:themeColor="hyperlink"/>
      <w:u w:val="single"/>
    </w:rPr>
  </w:style>
  <w:style w:type="paragraph" w:customStyle="1" w:styleId="DTPLIdotpoints2ndlvlalpha">
    <w:name w:val="DTPLI dot points 2nd lvl alpha"/>
    <w:basedOn w:val="DTPLIdotpoints2ndlvl"/>
    <w:qFormat/>
    <w:rsid w:val="00992224"/>
    <w:pPr>
      <w:numPr>
        <w:numId w:val="28"/>
      </w:numPr>
    </w:pPr>
    <w:rPr>
      <w:rFonts w:eastAsiaTheme="minorHAnsi"/>
      <w:lang w:eastAsia="en-US"/>
    </w:rPr>
  </w:style>
  <w:style w:type="character" w:styleId="FollowedHyperlink">
    <w:name w:val="FollowedHyperlink"/>
    <w:basedOn w:val="DefaultParagraphFont"/>
    <w:uiPriority w:val="99"/>
    <w:semiHidden/>
    <w:unhideWhenUsed/>
    <w:rsid w:val="008874D5"/>
    <w:rPr>
      <w:color w:val="800080" w:themeColor="followedHyperlink"/>
      <w:u w:val="single"/>
    </w:rPr>
  </w:style>
  <w:style w:type="character" w:styleId="CommentReference">
    <w:name w:val="annotation reference"/>
    <w:basedOn w:val="DefaultParagraphFont"/>
    <w:uiPriority w:val="99"/>
    <w:semiHidden/>
    <w:unhideWhenUsed/>
    <w:rsid w:val="002B5BBA"/>
    <w:rPr>
      <w:sz w:val="16"/>
      <w:szCs w:val="16"/>
    </w:rPr>
  </w:style>
  <w:style w:type="paragraph" w:styleId="CommentText">
    <w:name w:val="annotation text"/>
    <w:basedOn w:val="Normal"/>
    <w:link w:val="CommentTextChar"/>
    <w:uiPriority w:val="99"/>
    <w:semiHidden/>
    <w:unhideWhenUsed/>
    <w:rsid w:val="002B5BBA"/>
    <w:rPr>
      <w:sz w:val="20"/>
      <w:szCs w:val="20"/>
    </w:rPr>
  </w:style>
  <w:style w:type="character" w:customStyle="1" w:styleId="CommentTextChar">
    <w:name w:val="Comment Text Char"/>
    <w:basedOn w:val="DefaultParagraphFont"/>
    <w:link w:val="CommentText"/>
    <w:uiPriority w:val="99"/>
    <w:semiHidden/>
    <w:rsid w:val="002B5BBA"/>
    <w:rPr>
      <w:rFonts w:ascii="Tahoma" w:hAnsi="Tahoma"/>
      <w:color w:val="000000" w:themeColor="text1"/>
    </w:rPr>
  </w:style>
  <w:style w:type="paragraph" w:styleId="CommentSubject">
    <w:name w:val="annotation subject"/>
    <w:basedOn w:val="CommentText"/>
    <w:next w:val="CommentText"/>
    <w:link w:val="CommentSubjectChar"/>
    <w:uiPriority w:val="99"/>
    <w:semiHidden/>
    <w:unhideWhenUsed/>
    <w:rsid w:val="002B5BBA"/>
    <w:rPr>
      <w:b/>
      <w:bCs/>
    </w:rPr>
  </w:style>
  <w:style w:type="character" w:customStyle="1" w:styleId="CommentSubjectChar">
    <w:name w:val="Comment Subject Char"/>
    <w:basedOn w:val="CommentTextChar"/>
    <w:link w:val="CommentSubject"/>
    <w:uiPriority w:val="99"/>
    <w:semiHidden/>
    <w:rsid w:val="002B5BBA"/>
    <w:rPr>
      <w:rFonts w:ascii="Tahoma" w:hAnsi="Tahoma"/>
      <w:b/>
      <w:bCs/>
      <w:color w:val="000000" w:themeColor="text1"/>
    </w:rPr>
  </w:style>
  <w:style w:type="paragraph" w:styleId="BodyText">
    <w:name w:val="Body Text"/>
    <w:basedOn w:val="Normal"/>
    <w:link w:val="BodyTextChar"/>
    <w:autoRedefine/>
    <w:rsid w:val="001F6FA0"/>
    <w:pPr>
      <w:tabs>
        <w:tab w:val="left" w:pos="280"/>
      </w:tabs>
      <w:autoSpaceDE w:val="0"/>
      <w:autoSpaceDN w:val="0"/>
      <w:adjustRightInd w:val="0"/>
    </w:pPr>
    <w:rPr>
      <w:rFonts w:ascii="Arial" w:hAnsi="Arial"/>
      <w:color w:val="auto"/>
      <w:sz w:val="18"/>
      <w:szCs w:val="20"/>
    </w:rPr>
  </w:style>
  <w:style w:type="character" w:customStyle="1" w:styleId="BodyTextChar">
    <w:name w:val="Body Text Char"/>
    <w:basedOn w:val="DefaultParagraphFont"/>
    <w:link w:val="BodyText"/>
    <w:rsid w:val="001F6FA0"/>
    <w:rPr>
      <w:rFonts w:ascii="Arial" w:hAnsi="Arial"/>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D8C"/>
    <w:rPr>
      <w:rFonts w:ascii="Tahoma" w:hAnsi="Tahoma"/>
      <w:color w:val="000000" w:themeColor="text1"/>
      <w:sz w:val="24"/>
      <w:szCs w:val="24"/>
    </w:rPr>
  </w:style>
  <w:style w:type="paragraph" w:styleId="Heading1">
    <w:name w:val="heading 1"/>
    <w:basedOn w:val="DTPLIheading"/>
    <w:next w:val="Normal"/>
    <w:link w:val="Heading1Char"/>
    <w:uiPriority w:val="9"/>
    <w:rsid w:val="00F805C2"/>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1116"/>
    <w:pPr>
      <w:tabs>
        <w:tab w:val="center" w:pos="4513"/>
        <w:tab w:val="right" w:pos="9026"/>
      </w:tabs>
    </w:pPr>
  </w:style>
  <w:style w:type="character" w:customStyle="1" w:styleId="HeaderChar">
    <w:name w:val="Header Char"/>
    <w:basedOn w:val="DefaultParagraphFont"/>
    <w:link w:val="Header"/>
    <w:uiPriority w:val="99"/>
    <w:rsid w:val="00D21116"/>
    <w:rPr>
      <w:sz w:val="24"/>
      <w:szCs w:val="24"/>
    </w:rPr>
  </w:style>
  <w:style w:type="paragraph" w:styleId="Footer">
    <w:name w:val="footer"/>
    <w:basedOn w:val="Normal"/>
    <w:link w:val="FooterChar"/>
    <w:uiPriority w:val="99"/>
    <w:unhideWhenUsed/>
    <w:rsid w:val="00D21116"/>
    <w:pPr>
      <w:tabs>
        <w:tab w:val="center" w:pos="4513"/>
        <w:tab w:val="right" w:pos="9026"/>
      </w:tabs>
    </w:pPr>
  </w:style>
  <w:style w:type="character" w:customStyle="1" w:styleId="FooterChar">
    <w:name w:val="Footer Char"/>
    <w:basedOn w:val="DefaultParagraphFont"/>
    <w:link w:val="Footer"/>
    <w:uiPriority w:val="99"/>
    <w:rsid w:val="00D21116"/>
    <w:rPr>
      <w:sz w:val="24"/>
      <w:szCs w:val="24"/>
    </w:rPr>
  </w:style>
  <w:style w:type="paragraph" w:styleId="BalloonText">
    <w:name w:val="Balloon Text"/>
    <w:basedOn w:val="Normal"/>
    <w:link w:val="BalloonTextChar"/>
    <w:uiPriority w:val="99"/>
    <w:semiHidden/>
    <w:unhideWhenUsed/>
    <w:rsid w:val="00D21116"/>
    <w:rPr>
      <w:rFonts w:cs="Tahoma"/>
      <w:sz w:val="16"/>
      <w:szCs w:val="16"/>
    </w:rPr>
  </w:style>
  <w:style w:type="character" w:customStyle="1" w:styleId="BalloonTextChar">
    <w:name w:val="Balloon Text Char"/>
    <w:basedOn w:val="DefaultParagraphFont"/>
    <w:link w:val="BalloonText"/>
    <w:uiPriority w:val="99"/>
    <w:semiHidden/>
    <w:rsid w:val="00D21116"/>
    <w:rPr>
      <w:rFonts w:ascii="Tahoma" w:hAnsi="Tahoma" w:cs="Tahoma"/>
      <w:sz w:val="16"/>
      <w:szCs w:val="16"/>
    </w:rPr>
  </w:style>
  <w:style w:type="paragraph" w:customStyle="1" w:styleId="DTPLIfactsheettitle">
    <w:name w:val="DTPLI factsheet title"/>
    <w:basedOn w:val="Normal"/>
    <w:link w:val="DTPLIfactsheettitleChar"/>
    <w:qFormat/>
    <w:rsid w:val="00D64916"/>
    <w:rPr>
      <w:color w:val="FFFFFF"/>
      <w:sz w:val="40"/>
      <w:szCs w:val="40"/>
    </w:rPr>
  </w:style>
  <w:style w:type="character" w:customStyle="1" w:styleId="DTPLIfactsheettitleChar">
    <w:name w:val="DTPLI factsheet title Char"/>
    <w:basedOn w:val="DefaultParagraphFont"/>
    <w:link w:val="DTPLIfactsheettitle"/>
    <w:rsid w:val="00D64916"/>
    <w:rPr>
      <w:rFonts w:ascii="Tahoma" w:hAnsi="Tahoma"/>
      <w:color w:val="FFFFFF"/>
      <w:sz w:val="40"/>
      <w:szCs w:val="40"/>
    </w:rPr>
  </w:style>
  <w:style w:type="paragraph" w:customStyle="1" w:styleId="DTPLIfactsheetsubtitle">
    <w:name w:val="DTPLI factsheet subtitle"/>
    <w:basedOn w:val="Normal"/>
    <w:link w:val="DTPLIfactsheetsubtitleChar"/>
    <w:qFormat/>
    <w:rsid w:val="00D64916"/>
    <w:pPr>
      <w:spacing w:before="60"/>
      <w:contextualSpacing/>
    </w:pPr>
    <w:rPr>
      <w:color w:val="FFFFFF"/>
    </w:rPr>
  </w:style>
  <w:style w:type="character" w:customStyle="1" w:styleId="DTPLIfactsheetsubtitleChar">
    <w:name w:val="DTPLI factsheet subtitle Char"/>
    <w:basedOn w:val="DefaultParagraphFont"/>
    <w:link w:val="DTPLIfactsheetsubtitle"/>
    <w:rsid w:val="00D64916"/>
    <w:rPr>
      <w:rFonts w:ascii="Tahoma" w:hAnsi="Tahoma"/>
      <w:color w:val="FFFFFF"/>
      <w:sz w:val="24"/>
      <w:szCs w:val="24"/>
    </w:rPr>
  </w:style>
  <w:style w:type="paragraph" w:customStyle="1" w:styleId="DTPLIheading">
    <w:name w:val="DTPLI heading"/>
    <w:basedOn w:val="Normal"/>
    <w:next w:val="DTPLIintrotext"/>
    <w:qFormat/>
    <w:rsid w:val="00BB52BA"/>
    <w:pPr>
      <w:keepNext/>
      <w:spacing w:before="480" w:after="120"/>
    </w:pPr>
    <w:rPr>
      <w:rFonts w:cs="Arial"/>
      <w:color w:val="5160AD"/>
      <w:sz w:val="30"/>
      <w:szCs w:val="20"/>
    </w:rPr>
  </w:style>
  <w:style w:type="paragraph" w:customStyle="1" w:styleId="DTPLIintrotext">
    <w:name w:val="DTPLI intro text"/>
    <w:basedOn w:val="Normal"/>
    <w:next w:val="DTPLIbodycopy"/>
    <w:qFormat/>
    <w:rsid w:val="0031573F"/>
    <w:pPr>
      <w:spacing w:before="240" w:after="240"/>
    </w:pPr>
    <w:rPr>
      <w:rFonts w:cs="Arial"/>
      <w:b/>
      <w:color w:val="797166"/>
      <w:szCs w:val="20"/>
    </w:rPr>
  </w:style>
  <w:style w:type="paragraph" w:customStyle="1" w:styleId="DTPLIbodycopy">
    <w:name w:val="DTPLI body copy"/>
    <w:basedOn w:val="Normal"/>
    <w:qFormat/>
    <w:rsid w:val="00FF1D8C"/>
    <w:pPr>
      <w:spacing w:after="120"/>
    </w:pPr>
    <w:rPr>
      <w:rFonts w:cs="Arial"/>
      <w:color w:val="auto"/>
      <w:sz w:val="20"/>
      <w:szCs w:val="20"/>
    </w:rPr>
  </w:style>
  <w:style w:type="paragraph" w:customStyle="1" w:styleId="DTPLIdotpoints">
    <w:name w:val="DTPLI dot points"/>
    <w:basedOn w:val="Normal"/>
    <w:link w:val="DTPLIdotpointsChar"/>
    <w:qFormat/>
    <w:rsid w:val="00FF1D8C"/>
    <w:pPr>
      <w:keepLines/>
      <w:numPr>
        <w:numId w:val="1"/>
      </w:numPr>
      <w:spacing w:before="180" w:after="180" w:line="300" w:lineRule="auto"/>
      <w:ind w:left="357" w:hanging="357"/>
      <w:contextualSpacing/>
    </w:pPr>
    <w:rPr>
      <w:rFonts w:cs="Arial"/>
      <w:sz w:val="20"/>
      <w:szCs w:val="20"/>
    </w:rPr>
  </w:style>
  <w:style w:type="character" w:customStyle="1" w:styleId="DTPLIdotpointsChar">
    <w:name w:val="DTPLI dot points Char"/>
    <w:basedOn w:val="DefaultParagraphFont"/>
    <w:link w:val="DTPLIdotpoints"/>
    <w:rsid w:val="00FF1D8C"/>
    <w:rPr>
      <w:rFonts w:ascii="Tahoma" w:hAnsi="Tahoma" w:cs="Arial"/>
      <w:color w:val="000000" w:themeColor="text1"/>
    </w:rPr>
  </w:style>
  <w:style w:type="paragraph" w:customStyle="1" w:styleId="DTPLIauthorisedby">
    <w:name w:val="DTPLI authorised by"/>
    <w:basedOn w:val="Normal"/>
    <w:qFormat/>
    <w:rsid w:val="00F07ED1"/>
    <w:pPr>
      <w:spacing w:before="120" w:after="120"/>
    </w:pPr>
    <w:rPr>
      <w:rFonts w:eastAsiaTheme="minorHAnsi"/>
      <w:color w:val="auto"/>
      <w:sz w:val="20"/>
      <w:szCs w:val="20"/>
      <w:lang w:eastAsia="en-US"/>
    </w:rPr>
  </w:style>
  <w:style w:type="paragraph" w:customStyle="1" w:styleId="DTPLIheadingtop">
    <w:name w:val="DTPLI heading top"/>
    <w:basedOn w:val="DTPLIheading"/>
    <w:qFormat/>
    <w:rsid w:val="006E2EFB"/>
    <w:pPr>
      <w:spacing w:before="0"/>
    </w:pPr>
  </w:style>
  <w:style w:type="paragraph" w:customStyle="1" w:styleId="DTPLIheadinglvl2bold">
    <w:name w:val="DTPLI heading lvl 2 (bold)"/>
    <w:basedOn w:val="DTPLIbodycopy"/>
    <w:rsid w:val="00EB02F4"/>
    <w:rPr>
      <w:b/>
      <w:iCs/>
    </w:rPr>
  </w:style>
  <w:style w:type="paragraph" w:customStyle="1" w:styleId="DTPLIdotpoints2ndlvl">
    <w:name w:val="DTPLI dot points 2nd lvl"/>
    <w:basedOn w:val="DTPLIbodycopy"/>
    <w:rsid w:val="00C47076"/>
    <w:pPr>
      <w:numPr>
        <w:numId w:val="18"/>
      </w:numPr>
      <w:ind w:left="709" w:hanging="283"/>
    </w:pPr>
    <w:rPr>
      <w:rFonts w:cs="Times New Roman"/>
    </w:rPr>
  </w:style>
  <w:style w:type="paragraph" w:customStyle="1" w:styleId="DTPLIdotpoints3rdlvl">
    <w:name w:val="DTPLI dot points 3rd lvl"/>
    <w:basedOn w:val="DTPLIbodycopy"/>
    <w:rsid w:val="006453B1"/>
    <w:pPr>
      <w:numPr>
        <w:numId w:val="19"/>
      </w:numPr>
      <w:ind w:left="993" w:hanging="284"/>
    </w:pPr>
    <w:rPr>
      <w:rFonts w:cs="Times New Roman"/>
    </w:rPr>
  </w:style>
  <w:style w:type="character" w:customStyle="1" w:styleId="Heading1Char">
    <w:name w:val="Heading 1 Char"/>
    <w:basedOn w:val="DefaultParagraphFont"/>
    <w:link w:val="Heading1"/>
    <w:uiPriority w:val="9"/>
    <w:rsid w:val="00F805C2"/>
    <w:rPr>
      <w:rFonts w:ascii="Tahoma" w:hAnsi="Tahoma" w:cs="Arial"/>
      <w:color w:val="5160AD"/>
      <w:sz w:val="30"/>
    </w:rPr>
  </w:style>
  <w:style w:type="numbering" w:customStyle="1" w:styleId="DTPLInumberpoints">
    <w:name w:val="DTPLI number points"/>
    <w:basedOn w:val="NoList"/>
    <w:rsid w:val="00F805C2"/>
    <w:pPr>
      <w:numPr>
        <w:numId w:val="6"/>
      </w:numPr>
    </w:pPr>
  </w:style>
  <w:style w:type="paragraph" w:customStyle="1" w:styleId="DTPLIdotpointindentonly-nodotpoint">
    <w:name w:val="DTPLI dot point indent only - no dot point"/>
    <w:basedOn w:val="DTPLIbodycopy"/>
    <w:rsid w:val="00F805C2"/>
    <w:pPr>
      <w:ind w:left="357"/>
    </w:pPr>
    <w:rPr>
      <w:rFonts w:cs="Times New Roman"/>
    </w:rPr>
  </w:style>
  <w:style w:type="paragraph" w:customStyle="1" w:styleId="DTPLIindentfornumberpoints">
    <w:name w:val="DTPLI indent for number points"/>
    <w:basedOn w:val="DTPLIbodycopy"/>
    <w:rsid w:val="00292B40"/>
    <w:pPr>
      <w:numPr>
        <w:numId w:val="27"/>
      </w:numPr>
    </w:pPr>
    <w:rPr>
      <w:rFonts w:cs="Times New Roman"/>
    </w:rPr>
  </w:style>
  <w:style w:type="character" w:styleId="Hyperlink">
    <w:name w:val="Hyperlink"/>
    <w:basedOn w:val="DefaultParagraphFont"/>
    <w:uiPriority w:val="99"/>
    <w:unhideWhenUsed/>
    <w:rsid w:val="002A6348"/>
    <w:rPr>
      <w:color w:val="0000FF" w:themeColor="hyperlink"/>
      <w:u w:val="single"/>
    </w:rPr>
  </w:style>
  <w:style w:type="paragraph" w:customStyle="1" w:styleId="DTPLIdotpoints2ndlvlalpha">
    <w:name w:val="DTPLI dot points 2nd lvl alpha"/>
    <w:basedOn w:val="DTPLIdotpoints2ndlvl"/>
    <w:qFormat/>
    <w:rsid w:val="00992224"/>
    <w:pPr>
      <w:numPr>
        <w:numId w:val="28"/>
      </w:numPr>
    </w:pPr>
    <w:rPr>
      <w:rFonts w:eastAsiaTheme="minorHAnsi"/>
      <w:lang w:eastAsia="en-US"/>
    </w:rPr>
  </w:style>
  <w:style w:type="character" w:styleId="FollowedHyperlink">
    <w:name w:val="FollowedHyperlink"/>
    <w:basedOn w:val="DefaultParagraphFont"/>
    <w:uiPriority w:val="99"/>
    <w:semiHidden/>
    <w:unhideWhenUsed/>
    <w:rsid w:val="008874D5"/>
    <w:rPr>
      <w:color w:val="800080" w:themeColor="followedHyperlink"/>
      <w:u w:val="single"/>
    </w:rPr>
  </w:style>
  <w:style w:type="character" w:styleId="CommentReference">
    <w:name w:val="annotation reference"/>
    <w:basedOn w:val="DefaultParagraphFont"/>
    <w:uiPriority w:val="99"/>
    <w:semiHidden/>
    <w:unhideWhenUsed/>
    <w:rsid w:val="002B5BBA"/>
    <w:rPr>
      <w:sz w:val="16"/>
      <w:szCs w:val="16"/>
    </w:rPr>
  </w:style>
  <w:style w:type="paragraph" w:styleId="CommentText">
    <w:name w:val="annotation text"/>
    <w:basedOn w:val="Normal"/>
    <w:link w:val="CommentTextChar"/>
    <w:uiPriority w:val="99"/>
    <w:semiHidden/>
    <w:unhideWhenUsed/>
    <w:rsid w:val="002B5BBA"/>
    <w:rPr>
      <w:sz w:val="20"/>
      <w:szCs w:val="20"/>
    </w:rPr>
  </w:style>
  <w:style w:type="character" w:customStyle="1" w:styleId="CommentTextChar">
    <w:name w:val="Comment Text Char"/>
    <w:basedOn w:val="DefaultParagraphFont"/>
    <w:link w:val="CommentText"/>
    <w:uiPriority w:val="99"/>
    <w:semiHidden/>
    <w:rsid w:val="002B5BBA"/>
    <w:rPr>
      <w:rFonts w:ascii="Tahoma" w:hAnsi="Tahoma"/>
      <w:color w:val="000000" w:themeColor="text1"/>
    </w:rPr>
  </w:style>
  <w:style w:type="paragraph" w:styleId="CommentSubject">
    <w:name w:val="annotation subject"/>
    <w:basedOn w:val="CommentText"/>
    <w:next w:val="CommentText"/>
    <w:link w:val="CommentSubjectChar"/>
    <w:uiPriority w:val="99"/>
    <w:semiHidden/>
    <w:unhideWhenUsed/>
    <w:rsid w:val="002B5BBA"/>
    <w:rPr>
      <w:b/>
      <w:bCs/>
    </w:rPr>
  </w:style>
  <w:style w:type="character" w:customStyle="1" w:styleId="CommentSubjectChar">
    <w:name w:val="Comment Subject Char"/>
    <w:basedOn w:val="CommentTextChar"/>
    <w:link w:val="CommentSubject"/>
    <w:uiPriority w:val="99"/>
    <w:semiHidden/>
    <w:rsid w:val="002B5BBA"/>
    <w:rPr>
      <w:rFonts w:ascii="Tahoma" w:hAnsi="Tahoma"/>
      <w:b/>
      <w:bCs/>
      <w:color w:val="000000" w:themeColor="text1"/>
    </w:rPr>
  </w:style>
  <w:style w:type="paragraph" w:styleId="BodyText">
    <w:name w:val="Body Text"/>
    <w:basedOn w:val="Normal"/>
    <w:link w:val="BodyTextChar"/>
    <w:autoRedefine/>
    <w:rsid w:val="001F6FA0"/>
    <w:pPr>
      <w:tabs>
        <w:tab w:val="left" w:pos="280"/>
      </w:tabs>
      <w:autoSpaceDE w:val="0"/>
      <w:autoSpaceDN w:val="0"/>
      <w:adjustRightInd w:val="0"/>
    </w:pPr>
    <w:rPr>
      <w:rFonts w:ascii="Arial" w:hAnsi="Arial"/>
      <w:color w:val="auto"/>
      <w:sz w:val="18"/>
      <w:szCs w:val="20"/>
    </w:rPr>
  </w:style>
  <w:style w:type="character" w:customStyle="1" w:styleId="BodyTextChar">
    <w:name w:val="Body Text Char"/>
    <w:basedOn w:val="DefaultParagraphFont"/>
    <w:link w:val="BodyText"/>
    <w:rsid w:val="001F6FA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532403">
      <w:bodyDiv w:val="1"/>
      <w:marLeft w:val="0"/>
      <w:marRight w:val="0"/>
      <w:marTop w:val="0"/>
      <w:marBottom w:val="0"/>
      <w:divBdr>
        <w:top w:val="none" w:sz="0" w:space="0" w:color="auto"/>
        <w:left w:val="none" w:sz="0" w:space="0" w:color="auto"/>
        <w:bottom w:val="none" w:sz="0" w:space="0" w:color="auto"/>
        <w:right w:val="none" w:sz="0" w:space="0" w:color="auto"/>
      </w:divBdr>
    </w:div>
    <w:div w:id="1384018081">
      <w:bodyDiv w:val="1"/>
      <w:marLeft w:val="0"/>
      <w:marRight w:val="0"/>
      <w:marTop w:val="0"/>
      <w:marBottom w:val="0"/>
      <w:divBdr>
        <w:top w:val="none" w:sz="0" w:space="0" w:color="auto"/>
        <w:left w:val="none" w:sz="0" w:space="0" w:color="auto"/>
        <w:bottom w:val="none" w:sz="0" w:space="0" w:color="auto"/>
        <w:right w:val="none" w:sz="0" w:space="0" w:color="auto"/>
      </w:divBdr>
    </w:div>
    <w:div w:id="146165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dtpli.vic.gov.au/property" TargetMode="External"/><Relationship Id="rId20" Type="http://schemas.openxmlformats.org/officeDocument/2006/relationships/footer" Target="footer2.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dtpli.vic.gov.au/property-and-land-titles/forms-guides-and-fees" TargetMode="External"/><Relationship Id="rId11" Type="http://schemas.openxmlformats.org/officeDocument/2006/relationships/hyperlink" Target="http://www.dtpli.vic.gov.au/property" TargetMode="External"/><Relationship Id="rId12" Type="http://schemas.openxmlformats.org/officeDocument/2006/relationships/hyperlink" Target="http://www.dtpli.vic.gov.au/property-and-land-titles/forms-guides-and-fees" TargetMode="External"/><Relationship Id="rId13" Type="http://schemas.openxmlformats.org/officeDocument/2006/relationships/hyperlink" Target="http://www.dtpli.vic.gov.au/property" TargetMode="External"/><Relationship Id="rId14" Type="http://schemas.openxmlformats.org/officeDocument/2006/relationships/hyperlink" Target="http://www.justice.vic.gov.au" TargetMode="External"/><Relationship Id="rId15" Type="http://schemas.openxmlformats.org/officeDocument/2006/relationships/hyperlink" Target="http://www.dtpli.vic.gov.au/property-and-land-titles/contact-us" TargetMode="External"/><Relationship Id="rId16" Type="http://schemas.openxmlformats.org/officeDocument/2006/relationships/hyperlink" Target="http://www.dtpli.vic.gov.au/property"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header" Target="head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dtpli.vic.gov.au/property-and-land-titles/forms-guides-and-fe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1679</Words>
  <Characters>9574</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CenITex</Company>
  <LinksUpToDate>false</LinksUpToDate>
  <CharactersWithSpaces>11231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Osborn</dc:creator>
  <cp:lastModifiedBy>Sumeyya Ilanbey</cp:lastModifiedBy>
  <cp:revision>2</cp:revision>
  <cp:lastPrinted>2015-03-02T00:29:00Z</cp:lastPrinted>
  <dcterms:created xsi:type="dcterms:W3CDTF">2016-06-13T03:38:00Z</dcterms:created>
  <dcterms:modified xsi:type="dcterms:W3CDTF">2016-06-13T03:38:00Z</dcterms:modified>
</cp:coreProperties>
</file>